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84A36" w14:textId="1E0B00C7" w:rsidR="007D0F41" w:rsidRPr="007D0F41" w:rsidRDefault="007D0F41" w:rsidP="007D0F41">
      <w:pPr>
        <w:spacing w:afterLines="100" w:after="381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pt-PT" w:eastAsia="zh-HK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pt-PT" w:eastAsia="zh-HK"/>
        </w:rPr>
        <w:t>T</w:t>
      </w:r>
      <w:r w:rsidRPr="007D0F41">
        <w:rPr>
          <w:rFonts w:ascii="Times New Roman" w:eastAsiaTheme="minorEastAsia" w:hAnsi="Times New Roman" w:cs="Times New Roman"/>
          <w:b/>
          <w:sz w:val="24"/>
          <w:szCs w:val="24"/>
          <w:lang w:val="pt-PT" w:eastAsia="zh-HK"/>
        </w:rPr>
        <w:t xml:space="preserve">rês comissões de acompanhamento da Assembleia Legislativa </w:t>
      </w:r>
      <w:r>
        <w:rPr>
          <w:rFonts w:ascii="Times New Roman" w:eastAsiaTheme="minorEastAsia" w:hAnsi="Times New Roman" w:cs="Times New Roman"/>
          <w:b/>
          <w:sz w:val="24"/>
          <w:szCs w:val="24"/>
          <w:lang w:val="pt-PT" w:eastAsia="zh-HK"/>
        </w:rPr>
        <w:t>visitam</w:t>
      </w:r>
      <w:r w:rsidRPr="007D0F41">
        <w:rPr>
          <w:rFonts w:ascii="Times New Roman" w:eastAsiaTheme="minorEastAsia" w:hAnsi="Times New Roman" w:cs="Times New Roman"/>
          <w:b/>
          <w:sz w:val="24"/>
          <w:szCs w:val="24"/>
          <w:lang w:val="pt-PT" w:eastAsia="zh-HK"/>
        </w:rPr>
        <w:t xml:space="preserve"> </w:t>
      </w:r>
      <w:proofErr w:type="spellStart"/>
      <w:r w:rsidRPr="007D0F41">
        <w:rPr>
          <w:rFonts w:ascii="Times New Roman" w:eastAsiaTheme="minorEastAsia" w:hAnsi="Times New Roman" w:cs="Times New Roman"/>
          <w:b/>
          <w:sz w:val="24"/>
          <w:szCs w:val="24"/>
          <w:lang w:val="pt-PT" w:eastAsia="zh-HK"/>
        </w:rPr>
        <w:t>Hengqin</w:t>
      </w:r>
      <w:proofErr w:type="spellEnd"/>
      <w:r>
        <w:rPr>
          <w:rFonts w:ascii="Times New Roman" w:eastAsiaTheme="minorEastAsia" w:hAnsi="Times New Roman" w:cs="Times New Roman"/>
          <w:b/>
          <w:sz w:val="24"/>
          <w:szCs w:val="24"/>
          <w:lang w:val="pt-PT" w:eastAsia="zh-HK"/>
        </w:rPr>
        <w:t xml:space="preserve">, com atenção à passagem fronteiriça, cidade universitária e </w:t>
      </w:r>
      <w:proofErr w:type="spellStart"/>
      <w:r w:rsidRPr="007D0F41">
        <w:rPr>
          <w:rFonts w:ascii="Times New Roman" w:eastAsiaTheme="minorEastAsia" w:hAnsi="Times New Roman" w:cs="Times New Roman"/>
          <w:b/>
          <w:i/>
          <w:sz w:val="24"/>
          <w:szCs w:val="24"/>
          <w:lang w:val="pt-PT" w:eastAsia="zh-HK"/>
        </w:rPr>
        <w:t>Hub</w:t>
      </w:r>
      <w:proofErr w:type="spellEnd"/>
      <w:r w:rsidRPr="007D0F41">
        <w:rPr>
          <w:rFonts w:ascii="Times New Roman" w:eastAsiaTheme="minorEastAsia" w:hAnsi="Times New Roman" w:cs="Times New Roman"/>
          <w:b/>
          <w:sz w:val="24"/>
          <w:szCs w:val="24"/>
          <w:lang w:val="pt-PT" w:eastAsia="zh-HK"/>
        </w:rPr>
        <w:t xml:space="preserve"> de Transporte Aéreo</w:t>
      </w:r>
    </w:p>
    <w:p w14:paraId="4E605EC3" w14:textId="2F1B74FD" w:rsidR="007D0F41" w:rsidRPr="007D0F41" w:rsidRDefault="007D0F41" w:rsidP="007D0F41">
      <w:pPr>
        <w:overflowPunct w:val="0"/>
        <w:spacing w:afterLines="100" w:after="381" w:line="276" w:lineRule="auto"/>
        <w:ind w:firstLineChars="200" w:firstLine="480"/>
        <w:jc w:val="both"/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</w:pPr>
      <w:r w:rsidRPr="007D0F4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Com o objectivo de impulsionar a construção da Zona de Cooperação </w:t>
      </w:r>
      <w:r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Aprofundad</w:t>
      </w:r>
      <w:r w:rsidRPr="007D0F4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a entre </w:t>
      </w:r>
      <w:proofErr w:type="spellStart"/>
      <w:r w:rsidRPr="007D0F4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Guangdong</w:t>
      </w:r>
      <w:proofErr w:type="spellEnd"/>
      <w:r w:rsidRPr="007D0F4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 e Macau em </w:t>
      </w:r>
      <w:proofErr w:type="spellStart"/>
      <w:r w:rsidRPr="007D0F4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Hengqin</w:t>
      </w:r>
      <w:proofErr w:type="spellEnd"/>
      <w:r w:rsidRPr="007D0F4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, </w:t>
      </w:r>
      <w:r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os </w:t>
      </w:r>
      <w:r w:rsidRPr="007D0F4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três grupos </w:t>
      </w:r>
      <w:r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especializados</w:t>
      </w:r>
      <w:r w:rsidRPr="007D0F4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subordinados</w:t>
      </w:r>
      <w:r w:rsidRPr="007D0F4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às</w:t>
      </w:r>
      <w:r w:rsidRPr="007D0F4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 três comissões de acompanhamento da Assembleia Legislativa </w:t>
      </w:r>
      <w:r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visitaram</w:t>
      </w:r>
      <w:r w:rsidRPr="007D0F4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 recentemente </w:t>
      </w:r>
      <w:r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a zona, debruçando-se sobre a construção da </w:t>
      </w:r>
      <w:r w:rsidRPr="007D0F4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Cidade (Universitária) de Educação Internacional de Macau e </w:t>
      </w:r>
      <w:proofErr w:type="spellStart"/>
      <w:r w:rsidRPr="007D0F4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Hengqin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 e do</w:t>
      </w:r>
      <w:r w:rsidRPr="007D0F41">
        <w:t xml:space="preserve"> </w:t>
      </w:r>
      <w:proofErr w:type="spellStart"/>
      <w:r w:rsidRPr="007D0F41">
        <w:rPr>
          <w:rFonts w:ascii="Times New Roman" w:eastAsiaTheme="minorEastAsia" w:hAnsi="Times New Roman" w:cs="Times New Roman"/>
          <w:i/>
          <w:sz w:val="24"/>
          <w:szCs w:val="24"/>
          <w:lang w:val="pt-PT" w:eastAsia="zh-HK"/>
        </w:rPr>
        <w:t>Hub</w:t>
      </w:r>
      <w:proofErr w:type="spellEnd"/>
      <w:r w:rsidRPr="007D0F4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 (Porto) de Transporte Aéreo Internacional de Macau na margem oeste do Rio das Pérolas</w:t>
      </w:r>
      <w:r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,</w:t>
      </w:r>
      <w:r w:rsidRPr="007D0F4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bem como</w:t>
      </w:r>
      <w:r w:rsidRPr="007D0F4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 as medidas de optimização </w:t>
      </w:r>
      <w:r w:rsidR="001944F6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da passagem</w:t>
      </w:r>
      <w:r w:rsidRPr="007D0F4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 </w:t>
      </w:r>
      <w:r w:rsidR="001944F6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no Posto Fronteiriço de </w:t>
      </w:r>
      <w:proofErr w:type="spellStart"/>
      <w:r w:rsidR="001944F6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Hengqin</w:t>
      </w:r>
      <w:proofErr w:type="spellEnd"/>
      <w:r w:rsidR="00D21C0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. Reuniram-se com representantes de diversas entidades, nomeadamente </w:t>
      </w:r>
      <w:r w:rsidRPr="007D0F4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Comissão </w:t>
      </w:r>
      <w:r w:rsidR="00D21C0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Executiva </w:t>
      </w:r>
      <w:r w:rsidR="00B02C2F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e subunidades </w:t>
      </w:r>
      <w:r w:rsidR="007D1F8F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competentes </w:t>
      </w:r>
      <w:bookmarkStart w:id="0" w:name="_GoBack"/>
      <w:bookmarkEnd w:id="0"/>
      <w:r w:rsidR="00B02C2F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da Zona de Cooperação</w:t>
      </w:r>
      <w:r w:rsidRPr="007D0F4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, Alfândega de </w:t>
      </w:r>
      <w:proofErr w:type="spellStart"/>
      <w:r w:rsidRPr="007D0F4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Hengqin</w:t>
      </w:r>
      <w:proofErr w:type="spellEnd"/>
      <w:r w:rsidRPr="007D0F4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, </w:t>
      </w:r>
      <w:r w:rsidR="00D21C01" w:rsidRPr="00D21C0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Posto de Inspecção Fronteiriça </w:t>
      </w:r>
      <w:r w:rsidR="00D21C0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de </w:t>
      </w:r>
      <w:proofErr w:type="spellStart"/>
      <w:r w:rsidR="00D21C01" w:rsidRPr="00D21C0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Hengqin</w:t>
      </w:r>
      <w:proofErr w:type="spellEnd"/>
      <w:r w:rsidR="00D21C0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, Universidade de Macau, </w:t>
      </w:r>
      <w:r w:rsidRPr="007D0F4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Universidade Politécnica de Macau, Universidade de Turismo de Macau, Direcção dos Serviços de Educação e de Desenvolvimento da Juventude, </w:t>
      </w:r>
      <w:r w:rsidR="00E60DA0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Serviços de Alfândega de Macau, </w:t>
      </w:r>
      <w:r w:rsidRPr="007D0F4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Corpo de Polícia de Segurança Pública, Direcção dos Serviços das Forças de Segurança e Sociedade do Aeroporto Internacional de Macau, S.A.R.L.</w:t>
      </w:r>
    </w:p>
    <w:p w14:paraId="08032A35" w14:textId="167E1195" w:rsidR="007D0F41" w:rsidRPr="007D0F41" w:rsidRDefault="00E60DA0" w:rsidP="007D0F41">
      <w:pPr>
        <w:overflowPunct w:val="0"/>
        <w:spacing w:afterLines="100" w:after="381" w:line="276" w:lineRule="auto"/>
        <w:ind w:firstLineChars="200" w:firstLine="480"/>
        <w:jc w:val="both"/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</w:pPr>
      <w:r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A delegação liderada pelo</w:t>
      </w:r>
      <w:r w:rsidR="007D0F41" w:rsidRPr="007D0F4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 Vice-</w:t>
      </w:r>
      <w:r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P</w:t>
      </w:r>
      <w:r w:rsidR="007D0F41" w:rsidRPr="007D0F4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residente da Assembleia Legislativa, Ho </w:t>
      </w:r>
      <w:proofErr w:type="spellStart"/>
      <w:r w:rsidR="007D0F41" w:rsidRPr="007D0F4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Ion</w:t>
      </w:r>
      <w:proofErr w:type="spellEnd"/>
      <w:r w:rsidR="007D0F41" w:rsidRPr="007D0F4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 </w:t>
      </w:r>
      <w:proofErr w:type="spellStart"/>
      <w:r w:rsidR="007D0F41" w:rsidRPr="007D0F4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Sang</w:t>
      </w:r>
      <w:proofErr w:type="spellEnd"/>
      <w:r w:rsidR="007D0F41" w:rsidRPr="007D0F4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, Presidente da Comissão de Acompanhamento para os Assuntos de Finanças Públicas, Song </w:t>
      </w:r>
      <w:proofErr w:type="spellStart"/>
      <w:r w:rsidR="007D0F41" w:rsidRPr="007D0F4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Pek</w:t>
      </w:r>
      <w:proofErr w:type="spellEnd"/>
      <w:r w:rsidR="007D0F41" w:rsidRPr="007D0F4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 </w:t>
      </w:r>
      <w:proofErr w:type="spellStart"/>
      <w:r w:rsidR="007D0F41" w:rsidRPr="007D0F4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Kei</w:t>
      </w:r>
      <w:proofErr w:type="spellEnd"/>
      <w:r w:rsidR="007D0F41" w:rsidRPr="007D0F4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, </w:t>
      </w:r>
      <w:r w:rsidR="00BC53EE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s</w:t>
      </w:r>
      <w:r w:rsidR="007D0F41" w:rsidRPr="007D0F4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ecretário </w:t>
      </w:r>
      <w:r w:rsidR="00152654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da Comissão, </w:t>
      </w:r>
      <w:proofErr w:type="spellStart"/>
      <w:r w:rsidR="007D0F41" w:rsidRPr="007D0F4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Ngan</w:t>
      </w:r>
      <w:proofErr w:type="spellEnd"/>
      <w:r w:rsidR="007D0F41" w:rsidRPr="007D0F4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 </w:t>
      </w:r>
      <w:proofErr w:type="spellStart"/>
      <w:r w:rsidR="007D0F41" w:rsidRPr="007D0F4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Iek</w:t>
      </w:r>
      <w:proofErr w:type="spellEnd"/>
      <w:r w:rsidR="007D0F41" w:rsidRPr="007D0F4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 Hang</w:t>
      </w:r>
      <w:r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,</w:t>
      </w:r>
      <w:r w:rsidR="007D0F41" w:rsidRPr="007D0F4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 e coordenador do grupo </w:t>
      </w:r>
      <w:r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especializado,</w:t>
      </w:r>
      <w:r w:rsidR="007D0F41" w:rsidRPr="007D0F4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 </w:t>
      </w:r>
      <w:proofErr w:type="spellStart"/>
      <w:r w:rsidR="007D0F41" w:rsidRPr="007D0F4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Lam</w:t>
      </w:r>
      <w:proofErr w:type="spellEnd"/>
      <w:r w:rsidR="007D0F41" w:rsidRPr="007D0F4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 </w:t>
      </w:r>
      <w:proofErr w:type="spellStart"/>
      <w:r w:rsidR="007D0F41" w:rsidRPr="007D0F4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Lon</w:t>
      </w:r>
      <w:proofErr w:type="spellEnd"/>
      <w:r w:rsidR="007D0F41" w:rsidRPr="007D0F4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 Wai</w:t>
      </w:r>
      <w:r w:rsidR="00DF6D4D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,</w:t>
      </w:r>
      <w:r w:rsidR="007D0F41" w:rsidRPr="007D0F4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 </w:t>
      </w:r>
      <w:r w:rsidR="00DF6D4D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tomou conhecimento sobre o andamento da construção da </w:t>
      </w:r>
      <w:r w:rsidR="00DF6D4D" w:rsidRPr="00DF6D4D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Cidade (Universitária) de Educação Internacional de Macau e </w:t>
      </w:r>
      <w:proofErr w:type="spellStart"/>
      <w:r w:rsidR="00DF6D4D" w:rsidRPr="00DF6D4D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Hengqin</w:t>
      </w:r>
      <w:proofErr w:type="spellEnd"/>
      <w:r w:rsidR="00DF6D4D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,</w:t>
      </w:r>
      <w:r w:rsidR="007D0F41" w:rsidRPr="007D0F4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 </w:t>
      </w:r>
      <w:r w:rsidR="00DF6D4D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e vi</w:t>
      </w:r>
      <w:r w:rsidR="007D0F41" w:rsidRPr="007D0F4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sit</w:t>
      </w:r>
      <w:r w:rsidR="00DF6D4D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ou</w:t>
      </w:r>
      <w:r w:rsidR="007D0F41" w:rsidRPr="007D0F4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 as instalações pedagógicas da primeira fase</w:t>
      </w:r>
      <w:r w:rsidR="00062C17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 de construção</w:t>
      </w:r>
      <w:r w:rsidR="007D0F41" w:rsidRPr="007D0F4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, informando-se sobre os preparativos para o início das aulas em Setembro, bem como sobre o planeamento e </w:t>
      </w:r>
      <w:r w:rsidR="00955738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o ponto de situação</w:t>
      </w:r>
      <w:r w:rsidR="007D0F41" w:rsidRPr="007D0F4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 da segunda e terceira</w:t>
      </w:r>
      <w:r w:rsidR="00DF6D4D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 fase</w:t>
      </w:r>
      <w:r w:rsidR="007D0F41" w:rsidRPr="007D0F4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. Durante a reunião, as partes trocaram opiniões sobre </w:t>
      </w:r>
      <w:r w:rsidR="00062C17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o</w:t>
      </w:r>
      <w:r w:rsidR="007D0F41" w:rsidRPr="007D0F4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 recrutamento de estudantes, contratação de pessoal administrativo, construção e entrega da instalação pedagógica </w:t>
      </w:r>
      <w:r w:rsidR="00062C17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“</w:t>
      </w:r>
      <w:proofErr w:type="spellStart"/>
      <w:r w:rsidR="00062C17" w:rsidRPr="00062C17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Dezhi</w:t>
      </w:r>
      <w:proofErr w:type="spellEnd"/>
      <w:r w:rsidR="00062C17" w:rsidRPr="00062C17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 </w:t>
      </w:r>
      <w:proofErr w:type="spellStart"/>
      <w:r w:rsidR="00062C17" w:rsidRPr="00062C17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Plaza</w:t>
      </w:r>
      <w:proofErr w:type="spellEnd"/>
      <w:r w:rsidR="00062C17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”</w:t>
      </w:r>
      <w:r w:rsidR="00BC4DA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, da primeira fase de construção</w:t>
      </w:r>
      <w:r w:rsidR="007D0F41" w:rsidRPr="007D0F4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, bem como mecanismos de supervisão e coordenação.</w:t>
      </w:r>
    </w:p>
    <w:p w14:paraId="78CC021C" w14:textId="6385011E" w:rsidR="007D0F41" w:rsidRPr="007D0F41" w:rsidRDefault="00BE635A" w:rsidP="007D0F41">
      <w:pPr>
        <w:overflowPunct w:val="0"/>
        <w:spacing w:afterLines="100" w:after="381" w:line="276" w:lineRule="auto"/>
        <w:ind w:firstLineChars="200" w:firstLine="480"/>
        <w:jc w:val="both"/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</w:pPr>
      <w:r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A delegação chefiada pela</w:t>
      </w:r>
      <w:r w:rsidR="007D0F41" w:rsidRPr="007D0F4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 Presidente da Comissão de Acompanhamento para os Assuntos de Terras e Conc</w:t>
      </w:r>
      <w:r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essões Públicas, Lei Cheng I, s</w:t>
      </w:r>
      <w:r w:rsidR="007D0F41" w:rsidRPr="007D0F4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ecretário</w:t>
      </w:r>
      <w:r w:rsidR="003677F2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 da Comissão</w:t>
      </w:r>
      <w:r w:rsidR="007D0F41" w:rsidRPr="007D0F4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 e coordenador do grupo </w:t>
      </w:r>
      <w:r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especializado,</w:t>
      </w:r>
      <w:r w:rsidR="007D0F41" w:rsidRPr="007D0F4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 Lao Chi Ngai</w:t>
      </w:r>
      <w:r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,</w:t>
      </w:r>
      <w:r w:rsidR="007D0F41" w:rsidRPr="007D0F4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visitou o </w:t>
      </w:r>
      <w:r w:rsidRPr="00BE635A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terminal de carga </w:t>
      </w:r>
      <w:proofErr w:type="spellStart"/>
      <w:r w:rsidRPr="00BE635A">
        <w:rPr>
          <w:rFonts w:ascii="Times New Roman" w:eastAsiaTheme="minorEastAsia" w:hAnsi="Times New Roman" w:cs="Times New Roman"/>
          <w:i/>
          <w:sz w:val="24"/>
          <w:szCs w:val="24"/>
          <w:lang w:val="pt-PT" w:eastAsia="zh-HK"/>
        </w:rPr>
        <w:t>upstream</w:t>
      </w:r>
      <w:proofErr w:type="spellEnd"/>
      <w:r w:rsidR="00380916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 em </w:t>
      </w:r>
      <w:proofErr w:type="spellStart"/>
      <w:r w:rsidR="00380916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Hengqin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, </w:t>
      </w:r>
      <w:r w:rsidR="00380916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do Aeroporto Internacional de Macau, </w:t>
      </w:r>
      <w:r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projecto-chave do</w:t>
      </w:r>
      <w:r w:rsidRPr="00BE635A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 </w:t>
      </w:r>
      <w:proofErr w:type="spellStart"/>
      <w:r w:rsidRPr="00BE635A">
        <w:rPr>
          <w:rFonts w:ascii="Times New Roman" w:eastAsiaTheme="minorEastAsia" w:hAnsi="Times New Roman" w:cs="Times New Roman"/>
          <w:i/>
          <w:sz w:val="24"/>
          <w:szCs w:val="24"/>
          <w:lang w:val="pt-PT" w:eastAsia="zh-HK"/>
        </w:rPr>
        <w:t>Hub</w:t>
      </w:r>
      <w:proofErr w:type="spellEnd"/>
      <w:r w:rsidRPr="00BE635A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 (Porto) de Transporte Aéreo Internacional de </w:t>
      </w:r>
      <w:r w:rsidRPr="00BE635A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lastRenderedPageBreak/>
        <w:t>Macau na margem oeste do Rio das Pérolas</w:t>
      </w:r>
      <w:r w:rsidR="00380916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,</w:t>
      </w:r>
      <w:r w:rsidR="007D0F41" w:rsidRPr="007D0F4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 </w:t>
      </w:r>
      <w:r w:rsidR="00380916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para tomar conhecimento sobre </w:t>
      </w:r>
      <w:r w:rsidR="007D0F41" w:rsidRPr="007D0F4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o </w:t>
      </w:r>
      <w:r w:rsidR="00380916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respectivo </w:t>
      </w:r>
      <w:r w:rsidR="007D0F41" w:rsidRPr="007D0F4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planeamento</w:t>
      </w:r>
      <w:r w:rsidR="00380916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, e </w:t>
      </w:r>
      <w:r w:rsidR="007D0F41" w:rsidRPr="007D0F4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troc</w:t>
      </w:r>
      <w:r w:rsidR="00380916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ou</w:t>
      </w:r>
      <w:r w:rsidR="007D0F41" w:rsidRPr="007D0F4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 opiniões</w:t>
      </w:r>
      <w:r w:rsidR="00380916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, de forma aprofundada,</w:t>
      </w:r>
      <w:r w:rsidR="007D0F41" w:rsidRPr="007D0F4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 sobre </w:t>
      </w:r>
      <w:r w:rsidR="00380916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o mecanismo</w:t>
      </w:r>
      <w:r w:rsidR="007D0F41" w:rsidRPr="007D0F4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 de coordenação da construção </w:t>
      </w:r>
      <w:r w:rsidR="00380916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do terminal</w:t>
      </w:r>
      <w:r w:rsidR="007D0F41" w:rsidRPr="007D0F4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, </w:t>
      </w:r>
      <w:r w:rsidR="00380916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o andamento das obras</w:t>
      </w:r>
      <w:r w:rsidR="007D0F41" w:rsidRPr="007D0F4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 e </w:t>
      </w:r>
      <w:r w:rsidR="00380916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o </w:t>
      </w:r>
      <w:r w:rsidR="007D0F41" w:rsidRPr="007D0F4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modelo operacion</w:t>
      </w:r>
      <w:r w:rsidR="00380916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al</w:t>
      </w:r>
      <w:r w:rsidR="007D0F41" w:rsidRPr="007D0F4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.</w:t>
      </w:r>
    </w:p>
    <w:p w14:paraId="71F22AAC" w14:textId="24BAFEB3" w:rsidR="007D0F41" w:rsidRPr="007D0F41" w:rsidRDefault="0038441E" w:rsidP="007D0F41">
      <w:pPr>
        <w:overflowPunct w:val="0"/>
        <w:spacing w:afterLines="100" w:after="381" w:line="276" w:lineRule="auto"/>
        <w:ind w:firstLineChars="200" w:firstLine="480"/>
        <w:jc w:val="both"/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</w:pPr>
      <w:r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Por sua vez, a delegação liderada pelo</w:t>
      </w:r>
      <w:r w:rsidR="007D0F41" w:rsidRPr="007D0F4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 Presidente da Comissão de Acompanhamento para os Assuntos da Administração Pública, Ma Chi Seng, </w:t>
      </w:r>
      <w:r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s</w:t>
      </w:r>
      <w:r w:rsidR="007D0F41" w:rsidRPr="007D0F4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ecretário</w:t>
      </w:r>
      <w:r w:rsidR="00AE19EC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 da Comissão</w:t>
      </w:r>
      <w:r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,</w:t>
      </w:r>
      <w:r w:rsidR="007D0F41" w:rsidRPr="007D0F4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 </w:t>
      </w:r>
      <w:proofErr w:type="spellStart"/>
      <w:r w:rsidR="007D0F41" w:rsidRPr="007D0F4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Kou</w:t>
      </w:r>
      <w:proofErr w:type="spellEnd"/>
      <w:r w:rsidR="007D0F41" w:rsidRPr="007D0F4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 </w:t>
      </w:r>
      <w:proofErr w:type="spellStart"/>
      <w:r w:rsidR="007D0F41" w:rsidRPr="007D0F4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Kam</w:t>
      </w:r>
      <w:proofErr w:type="spellEnd"/>
      <w:r w:rsidR="007D0F41" w:rsidRPr="007D0F4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 Fai</w:t>
      </w:r>
      <w:r w:rsidR="00375A70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,</w:t>
      </w:r>
      <w:r w:rsidR="007D0F41" w:rsidRPr="007D0F4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 e coordenador do grupo </w:t>
      </w:r>
      <w:r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especializado,</w:t>
      </w:r>
      <w:r w:rsidR="007D0F41" w:rsidRPr="007D0F4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 Leong Hong Sai</w:t>
      </w:r>
      <w:r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,</w:t>
      </w:r>
      <w:r w:rsidR="007D0F41" w:rsidRPr="007D0F4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visitou</w:t>
      </w:r>
      <w:r w:rsidR="007D0F41" w:rsidRPr="007D0F4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 o </w:t>
      </w:r>
      <w:r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P</w:t>
      </w:r>
      <w:r w:rsidR="007D0F41" w:rsidRPr="007D0F4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osto </w:t>
      </w:r>
      <w:r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F</w:t>
      </w:r>
      <w:r w:rsidR="007D0F41" w:rsidRPr="007D0F4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ronteiriço </w:t>
      </w:r>
      <w:r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entre </w:t>
      </w:r>
      <w:proofErr w:type="spellStart"/>
      <w:r w:rsidR="007D0F41" w:rsidRPr="007D0F4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Hengqin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 e </w:t>
      </w:r>
      <w:r w:rsidR="007D0F41" w:rsidRPr="007D0F4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Macau, informando-se sobre as medidas de optimização da </w:t>
      </w:r>
      <w:r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passagem</w:t>
      </w:r>
      <w:r w:rsidR="007D0F41" w:rsidRPr="007D0F4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 fronteiriça</w:t>
      </w:r>
      <w:r w:rsidR="00FC2CF6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, e na reunião, trocou opiniões sobre </w:t>
      </w:r>
      <w:r w:rsidR="007D0F41" w:rsidRPr="007D0F4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a articulação da</w:t>
      </w:r>
      <w:r w:rsidR="00A13DD6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s</w:t>
      </w:r>
      <w:r w:rsidR="007D0F41" w:rsidRPr="007D0F4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 política</w:t>
      </w:r>
      <w:r w:rsidR="00A13DD6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s</w:t>
      </w:r>
      <w:r w:rsidR="007D0F41" w:rsidRPr="007D0F4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 </w:t>
      </w:r>
      <w:r w:rsidR="00A13DD6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no âmbito da </w:t>
      </w:r>
      <w:r w:rsidR="00A13DD6" w:rsidRPr="00A13DD6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gestão diferenciada por zonas</w:t>
      </w:r>
      <w:r w:rsidR="007D0F41" w:rsidRPr="007D0F4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, a expansão do controlo fronteiriço inteligente, </w:t>
      </w:r>
      <w:r w:rsidR="00A13DD6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o reforço</w:t>
      </w:r>
      <w:r w:rsidR="007D0F41" w:rsidRPr="007D0F4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 da capacidade do posto fronteiriço e o planeamento de transportes ferroviários.</w:t>
      </w:r>
    </w:p>
    <w:p w14:paraId="39C4FE89" w14:textId="5CD55648" w:rsidR="00990EE0" w:rsidRDefault="00E86EDF" w:rsidP="00606EC1">
      <w:pPr>
        <w:overflowPunct w:val="0"/>
        <w:spacing w:afterLines="100" w:after="381" w:line="276" w:lineRule="auto"/>
        <w:ind w:firstLineChars="200" w:firstLine="480"/>
        <w:jc w:val="both"/>
        <w:rPr>
          <w:rFonts w:ascii="Times New Roman" w:eastAsiaTheme="minorEastAsia" w:hAnsi="Times New Roman" w:cs="Times New Roman"/>
          <w:bCs/>
          <w:sz w:val="24"/>
          <w:szCs w:val="24"/>
          <w:lang w:val="pt-PT" w:eastAsia="zh-HK"/>
        </w:rPr>
      </w:pPr>
      <w:r w:rsidRPr="00606EC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Na</w:t>
      </w:r>
      <w:r w:rsidR="007D0F41" w:rsidRPr="00606EC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s três reuniões</w:t>
      </w:r>
      <w:r w:rsidRPr="00606EC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, estiveram presentes</w:t>
      </w:r>
      <w:r w:rsidR="009C2F6E" w:rsidRPr="00606EC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, do lado da Zona de Cooperação:</w:t>
      </w:r>
      <w:r w:rsidRPr="00606EC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 Coordenadores Adjuntos</w:t>
      </w:r>
      <w:r w:rsidR="007D0F41" w:rsidRPr="00606EC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 </w:t>
      </w:r>
      <w:r w:rsidRPr="00606EC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da Comissão Executiva, </w:t>
      </w:r>
      <w:proofErr w:type="spellStart"/>
      <w:r w:rsidR="007D0F41" w:rsidRPr="00606EC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Nie</w:t>
      </w:r>
      <w:proofErr w:type="spellEnd"/>
      <w:r w:rsidR="007D0F41" w:rsidRPr="00606EC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 </w:t>
      </w:r>
      <w:proofErr w:type="spellStart"/>
      <w:r w:rsidR="007D0F41" w:rsidRPr="00606EC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Xinping</w:t>
      </w:r>
      <w:proofErr w:type="spellEnd"/>
      <w:r w:rsidR="007D0F41" w:rsidRPr="00606EC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, </w:t>
      </w:r>
      <w:proofErr w:type="spellStart"/>
      <w:r w:rsidR="007D0F41" w:rsidRPr="00606EC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Cao</w:t>
      </w:r>
      <w:proofErr w:type="spellEnd"/>
      <w:r w:rsidR="007D0F41" w:rsidRPr="00606EC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 </w:t>
      </w:r>
      <w:proofErr w:type="spellStart"/>
      <w:r w:rsidR="007D0F41" w:rsidRPr="00606EC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Jin</w:t>
      </w:r>
      <w:proofErr w:type="spellEnd"/>
      <w:r w:rsidRPr="00606EC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 </w:t>
      </w:r>
      <w:proofErr w:type="spellStart"/>
      <w:r w:rsidRPr="00606EC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F</w:t>
      </w:r>
      <w:r w:rsidR="007D0F41" w:rsidRPr="00606EC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eng</w:t>
      </w:r>
      <w:proofErr w:type="spellEnd"/>
      <w:r w:rsidRPr="00606EC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 e Cheong </w:t>
      </w:r>
      <w:proofErr w:type="spellStart"/>
      <w:r w:rsidRPr="00606EC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Kok</w:t>
      </w:r>
      <w:proofErr w:type="spellEnd"/>
      <w:r w:rsidRPr="00606EC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 </w:t>
      </w:r>
      <w:proofErr w:type="spellStart"/>
      <w:r w:rsidRPr="00606EC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Kei</w:t>
      </w:r>
      <w:proofErr w:type="spellEnd"/>
      <w:r w:rsidR="007D0F41" w:rsidRPr="00606EC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; </w:t>
      </w:r>
      <w:r w:rsidR="009C2F6E" w:rsidRPr="00606EC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Directora dos Serviços de Assuntos Administrativos, </w:t>
      </w:r>
      <w:r w:rsidR="005B0EA4" w:rsidRPr="00606EC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Carmen Maria Chung</w:t>
      </w:r>
      <w:r w:rsidR="007D0F41" w:rsidRPr="00606EC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; </w:t>
      </w:r>
      <w:r w:rsidR="00FB1CC8" w:rsidRPr="00606EC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Director dos Serviços de Desenvolvimento Económico, </w:t>
      </w:r>
      <w:r w:rsidR="007D0F41" w:rsidRPr="00606EC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Wu </w:t>
      </w:r>
      <w:proofErr w:type="spellStart"/>
      <w:r w:rsidR="007D0F41" w:rsidRPr="00606EC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Chuangwei</w:t>
      </w:r>
      <w:proofErr w:type="spellEnd"/>
      <w:r w:rsidR="00FB1CC8" w:rsidRPr="00606EC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;</w:t>
      </w:r>
      <w:r w:rsidR="007D0F41" w:rsidRPr="00606EC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 </w:t>
      </w:r>
      <w:r w:rsidR="008E06BD" w:rsidRPr="00606EC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Director </w:t>
      </w:r>
      <w:r w:rsidR="007D0F41" w:rsidRPr="00606EC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dos Serviços de Planeamento Urbanístico e Construção</w:t>
      </w:r>
      <w:r w:rsidR="008E06BD" w:rsidRPr="00606EC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, Lao Iong</w:t>
      </w:r>
      <w:r w:rsidR="007D0F41" w:rsidRPr="00606EC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; Directora dos Serviços de Assuntos de Subsistência</w:t>
      </w:r>
      <w:r w:rsidR="008A4AF9" w:rsidRPr="00606EC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, Fong </w:t>
      </w:r>
      <w:proofErr w:type="spellStart"/>
      <w:r w:rsidR="008A4AF9" w:rsidRPr="00606EC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Fong</w:t>
      </w:r>
      <w:proofErr w:type="spellEnd"/>
      <w:r w:rsidR="008A4AF9" w:rsidRPr="00606EC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 </w:t>
      </w:r>
      <w:proofErr w:type="spellStart"/>
      <w:r w:rsidR="008A4AF9" w:rsidRPr="00606EC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Tan</w:t>
      </w:r>
      <w:proofErr w:type="spellEnd"/>
      <w:r w:rsidR="007D0F41" w:rsidRPr="00606EC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; Director da Alfândega de </w:t>
      </w:r>
      <w:proofErr w:type="spellStart"/>
      <w:r w:rsidR="007D0F41" w:rsidRPr="00606EC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Hengqin</w:t>
      </w:r>
      <w:proofErr w:type="spellEnd"/>
      <w:r w:rsidR="0001361C" w:rsidRPr="00606EC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, </w:t>
      </w:r>
      <w:proofErr w:type="spellStart"/>
      <w:r w:rsidR="0001361C" w:rsidRPr="00606EC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Zhou</w:t>
      </w:r>
      <w:proofErr w:type="spellEnd"/>
      <w:r w:rsidR="0001361C" w:rsidRPr="00606EC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 </w:t>
      </w:r>
      <w:proofErr w:type="spellStart"/>
      <w:r w:rsidR="0001361C" w:rsidRPr="00606EC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Xiaolei</w:t>
      </w:r>
      <w:proofErr w:type="spellEnd"/>
      <w:r w:rsidR="007D0F41" w:rsidRPr="00606EC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; </w:t>
      </w:r>
      <w:r w:rsidR="00904B0B" w:rsidRPr="00606EC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Comissário Político do Posto de Inspecção Fronteiriça de </w:t>
      </w:r>
      <w:proofErr w:type="spellStart"/>
      <w:r w:rsidR="00904B0B" w:rsidRPr="00606EC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Hengqin</w:t>
      </w:r>
      <w:proofErr w:type="spellEnd"/>
      <w:r w:rsidR="00904B0B" w:rsidRPr="00606EC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, </w:t>
      </w:r>
      <w:r w:rsidR="007D0F41" w:rsidRPr="00606EC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Zheng </w:t>
      </w:r>
      <w:proofErr w:type="spellStart"/>
      <w:r w:rsidR="007D0F41" w:rsidRPr="00606EC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Ge</w:t>
      </w:r>
      <w:proofErr w:type="spellEnd"/>
      <w:r w:rsidR="00904B0B" w:rsidRPr="00606EC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;</w:t>
      </w:r>
      <w:r w:rsidR="00606EC1" w:rsidRPr="00606EC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 e do lado da RAEM,</w:t>
      </w:r>
      <w:r w:rsidR="007D0F41" w:rsidRPr="00606EC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 </w:t>
      </w:r>
      <w:r w:rsidR="00606EC1" w:rsidRPr="00606EC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Presidente da Comissão Executiva da Sociedade do Aeroporto Internacional de Macau, S.A.R.L., </w:t>
      </w:r>
      <w:proofErr w:type="spellStart"/>
      <w:r w:rsidR="00606EC1" w:rsidRPr="00606EC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Zhang</w:t>
      </w:r>
      <w:proofErr w:type="spellEnd"/>
      <w:r w:rsidR="00606EC1" w:rsidRPr="00606EC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 </w:t>
      </w:r>
      <w:proofErr w:type="spellStart"/>
      <w:r w:rsidR="00606EC1" w:rsidRPr="00606EC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Yun</w:t>
      </w:r>
      <w:proofErr w:type="spellEnd"/>
      <w:r w:rsidR="00606EC1" w:rsidRPr="00606EC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; Director dos Serviços de Educação e de Desenvolvimento da Juventude, </w:t>
      </w:r>
      <w:r w:rsidR="007D0F41" w:rsidRPr="00606EC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Kong Chi Meng; </w:t>
      </w:r>
      <w:r w:rsidR="00606EC1" w:rsidRPr="00606EC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Reitor da Universidade de Macau, </w:t>
      </w:r>
      <w:r w:rsidR="007D0F41" w:rsidRPr="00606EC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Song </w:t>
      </w:r>
      <w:proofErr w:type="spellStart"/>
      <w:r w:rsidR="007D0F41" w:rsidRPr="00606EC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Yonghua</w:t>
      </w:r>
      <w:proofErr w:type="spellEnd"/>
      <w:r w:rsidR="007D0F41" w:rsidRPr="00606EC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; </w:t>
      </w:r>
      <w:r w:rsidR="00606EC1" w:rsidRPr="00606EC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Reitor da Universidade Politécnica de Macau, </w:t>
      </w:r>
      <w:proofErr w:type="spellStart"/>
      <w:r w:rsidR="007D0F41" w:rsidRPr="00606EC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Zhou</w:t>
      </w:r>
      <w:proofErr w:type="spellEnd"/>
      <w:r w:rsidR="007D0F41" w:rsidRPr="00606EC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 </w:t>
      </w:r>
      <w:proofErr w:type="spellStart"/>
      <w:r w:rsidR="007D0F41" w:rsidRPr="00606EC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Zhongrong</w:t>
      </w:r>
      <w:proofErr w:type="spellEnd"/>
      <w:r w:rsidR="007D0F41" w:rsidRPr="00606EC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; </w:t>
      </w:r>
      <w:r w:rsidR="00606EC1" w:rsidRPr="00606EC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Reitora da Universidade de Turismo de Macau, </w:t>
      </w:r>
      <w:proofErr w:type="spellStart"/>
      <w:r w:rsidR="00606EC1" w:rsidRPr="00606EC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Vong</w:t>
      </w:r>
      <w:proofErr w:type="spellEnd"/>
      <w:r w:rsidR="00606EC1" w:rsidRPr="00606EC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 </w:t>
      </w:r>
      <w:proofErr w:type="spellStart"/>
      <w:r w:rsidR="00606EC1" w:rsidRPr="00606EC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Chuk</w:t>
      </w:r>
      <w:proofErr w:type="spellEnd"/>
      <w:r w:rsidR="00606EC1" w:rsidRPr="00606EC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 </w:t>
      </w:r>
      <w:proofErr w:type="spellStart"/>
      <w:r w:rsidR="00606EC1" w:rsidRPr="00606EC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Kwan</w:t>
      </w:r>
      <w:proofErr w:type="spellEnd"/>
      <w:r w:rsidR="007D0F41" w:rsidRPr="00606EC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; bem como representantes </w:t>
      </w:r>
      <w:r w:rsidR="00606EC1" w:rsidRPr="00606EC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>dos Serviços de</w:t>
      </w:r>
      <w:r w:rsidR="007D0F41" w:rsidRPr="00606EC1">
        <w:rPr>
          <w:rFonts w:ascii="Times New Roman" w:eastAsiaTheme="minorEastAsia" w:hAnsi="Times New Roman" w:cs="Times New Roman"/>
          <w:sz w:val="24"/>
          <w:szCs w:val="24"/>
          <w:lang w:val="pt-PT" w:eastAsia="zh-HK"/>
        </w:rPr>
        <w:t xml:space="preserve"> Alfândega, do Corpo de Polícia de Segurança Pública e da Direcção dos Serviços das Forças de Segurança.</w:t>
      </w:r>
    </w:p>
    <w:sectPr w:rsidR="00990EE0">
      <w:footerReference w:type="default" r:id="rId6"/>
      <w:pgSz w:w="11906" w:h="16838"/>
      <w:pgMar w:top="1440" w:right="1440" w:bottom="1440" w:left="1440" w:header="851" w:footer="680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981754" w14:textId="77777777" w:rsidR="005B0EA4" w:rsidRDefault="005B0EA4">
      <w:r>
        <w:separator/>
      </w:r>
    </w:p>
  </w:endnote>
  <w:endnote w:type="continuationSeparator" w:id="0">
    <w:p w14:paraId="772CD875" w14:textId="77777777" w:rsidR="005B0EA4" w:rsidRDefault="005B0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3073669"/>
    </w:sdtPr>
    <w:sdtEndPr>
      <w:rPr>
        <w:rFonts w:ascii="Times New Roman" w:hAnsi="Times New Roman" w:cs="Times New Roman"/>
      </w:rPr>
    </w:sdtEndPr>
    <w:sdtContent>
      <w:p w14:paraId="16AEB3AB" w14:textId="58C6FF06" w:rsidR="005B0EA4" w:rsidRDefault="005B0EA4">
        <w:pPr>
          <w:pStyle w:val="a5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7D1F8F" w:rsidRPr="007D1F8F">
          <w:rPr>
            <w:rFonts w:ascii="Times New Roman" w:hAnsi="Times New Roman" w:cs="Times New Roman"/>
            <w:noProof/>
            <w:lang w:val="zh-TW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472F6649" w14:textId="77777777" w:rsidR="005B0EA4" w:rsidRDefault="005B0EA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24B1F5" w14:textId="77777777" w:rsidR="005B0EA4" w:rsidRDefault="005B0EA4">
      <w:r>
        <w:separator/>
      </w:r>
    </w:p>
  </w:footnote>
  <w:footnote w:type="continuationSeparator" w:id="0">
    <w:p w14:paraId="7A498AC8" w14:textId="77777777" w:rsidR="005B0EA4" w:rsidRDefault="005B0E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pt-PT" w:vendorID="64" w:dllVersion="131078" w:nlCheck="1" w:checkStyle="0"/>
  <w:proofState w:spelling="clean" w:grammar="clean"/>
  <w:defaultTabStop w:val="480"/>
  <w:hyphenationZone w:val="425"/>
  <w:drawingGridHorizontalSpacing w:val="140"/>
  <w:drawingGridVerticalSpacing w:val="38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C4D"/>
    <w:rsid w:val="F73D0D8A"/>
    <w:rsid w:val="FDDD00C2"/>
    <w:rsid w:val="0001361C"/>
    <w:rsid w:val="00014161"/>
    <w:rsid w:val="00062C17"/>
    <w:rsid w:val="000C57D4"/>
    <w:rsid w:val="000C6C29"/>
    <w:rsid w:val="000E5C4D"/>
    <w:rsid w:val="000F5CEF"/>
    <w:rsid w:val="00125C26"/>
    <w:rsid w:val="001400D1"/>
    <w:rsid w:val="001476E0"/>
    <w:rsid w:val="00152654"/>
    <w:rsid w:val="00180928"/>
    <w:rsid w:val="001944F6"/>
    <w:rsid w:val="001A751B"/>
    <w:rsid w:val="001C1906"/>
    <w:rsid w:val="001D0CA5"/>
    <w:rsid w:val="001D3888"/>
    <w:rsid w:val="001E3AB8"/>
    <w:rsid w:val="001F3669"/>
    <w:rsid w:val="00222213"/>
    <w:rsid w:val="00241A2F"/>
    <w:rsid w:val="002A7463"/>
    <w:rsid w:val="002E549D"/>
    <w:rsid w:val="00342574"/>
    <w:rsid w:val="003677F2"/>
    <w:rsid w:val="00375A70"/>
    <w:rsid w:val="00380916"/>
    <w:rsid w:val="0038441E"/>
    <w:rsid w:val="003874FA"/>
    <w:rsid w:val="003C4D7D"/>
    <w:rsid w:val="003D720A"/>
    <w:rsid w:val="00406346"/>
    <w:rsid w:val="00413F68"/>
    <w:rsid w:val="00441002"/>
    <w:rsid w:val="00453CC4"/>
    <w:rsid w:val="00472BE0"/>
    <w:rsid w:val="004D0152"/>
    <w:rsid w:val="004F3CDD"/>
    <w:rsid w:val="004F6D10"/>
    <w:rsid w:val="00503FEA"/>
    <w:rsid w:val="005303BF"/>
    <w:rsid w:val="00531E72"/>
    <w:rsid w:val="0053281C"/>
    <w:rsid w:val="00551008"/>
    <w:rsid w:val="00560A0C"/>
    <w:rsid w:val="00596220"/>
    <w:rsid w:val="005B0EA4"/>
    <w:rsid w:val="005C49F2"/>
    <w:rsid w:val="00606EC1"/>
    <w:rsid w:val="00610778"/>
    <w:rsid w:val="006B4317"/>
    <w:rsid w:val="006E51C4"/>
    <w:rsid w:val="00704C47"/>
    <w:rsid w:val="00736AEA"/>
    <w:rsid w:val="00773ECD"/>
    <w:rsid w:val="00791CD2"/>
    <w:rsid w:val="007C2F60"/>
    <w:rsid w:val="007C57C0"/>
    <w:rsid w:val="007D0F41"/>
    <w:rsid w:val="007D1F8F"/>
    <w:rsid w:val="007E4F3A"/>
    <w:rsid w:val="007E6CBC"/>
    <w:rsid w:val="00815D9C"/>
    <w:rsid w:val="00816364"/>
    <w:rsid w:val="008416F0"/>
    <w:rsid w:val="00874374"/>
    <w:rsid w:val="00876AE5"/>
    <w:rsid w:val="008A0E6C"/>
    <w:rsid w:val="008A4AF9"/>
    <w:rsid w:val="008B26C0"/>
    <w:rsid w:val="008C5250"/>
    <w:rsid w:val="008E06BD"/>
    <w:rsid w:val="008E291D"/>
    <w:rsid w:val="008E720C"/>
    <w:rsid w:val="009030AD"/>
    <w:rsid w:val="00904B0B"/>
    <w:rsid w:val="009224ED"/>
    <w:rsid w:val="00923382"/>
    <w:rsid w:val="00955738"/>
    <w:rsid w:val="00973284"/>
    <w:rsid w:val="00990EE0"/>
    <w:rsid w:val="00995040"/>
    <w:rsid w:val="009A227C"/>
    <w:rsid w:val="009C0D79"/>
    <w:rsid w:val="009C2F6E"/>
    <w:rsid w:val="00A13DD6"/>
    <w:rsid w:val="00A23A01"/>
    <w:rsid w:val="00A24CCC"/>
    <w:rsid w:val="00A903F3"/>
    <w:rsid w:val="00AA71BE"/>
    <w:rsid w:val="00AB6F49"/>
    <w:rsid w:val="00AC59C8"/>
    <w:rsid w:val="00AD24C8"/>
    <w:rsid w:val="00AD252D"/>
    <w:rsid w:val="00AD6562"/>
    <w:rsid w:val="00AE19EC"/>
    <w:rsid w:val="00AE602D"/>
    <w:rsid w:val="00AF4151"/>
    <w:rsid w:val="00B02C2F"/>
    <w:rsid w:val="00B534AA"/>
    <w:rsid w:val="00B63E74"/>
    <w:rsid w:val="00B65C50"/>
    <w:rsid w:val="00B863B7"/>
    <w:rsid w:val="00BA2858"/>
    <w:rsid w:val="00BC303F"/>
    <w:rsid w:val="00BC4DA1"/>
    <w:rsid w:val="00BC53EE"/>
    <w:rsid w:val="00BC5451"/>
    <w:rsid w:val="00BE635A"/>
    <w:rsid w:val="00BF6A4A"/>
    <w:rsid w:val="00C04F0C"/>
    <w:rsid w:val="00C17760"/>
    <w:rsid w:val="00C26A3D"/>
    <w:rsid w:val="00C54076"/>
    <w:rsid w:val="00C63CE7"/>
    <w:rsid w:val="00C8198C"/>
    <w:rsid w:val="00C81BE7"/>
    <w:rsid w:val="00CB01FD"/>
    <w:rsid w:val="00CD5717"/>
    <w:rsid w:val="00CF4E51"/>
    <w:rsid w:val="00D06F7C"/>
    <w:rsid w:val="00D21C01"/>
    <w:rsid w:val="00D24361"/>
    <w:rsid w:val="00D424E3"/>
    <w:rsid w:val="00D7532E"/>
    <w:rsid w:val="00D81A15"/>
    <w:rsid w:val="00DD5E4C"/>
    <w:rsid w:val="00DE1802"/>
    <w:rsid w:val="00DF2C77"/>
    <w:rsid w:val="00DF6D4D"/>
    <w:rsid w:val="00E3735E"/>
    <w:rsid w:val="00E512C8"/>
    <w:rsid w:val="00E60DA0"/>
    <w:rsid w:val="00E701A2"/>
    <w:rsid w:val="00E86EDF"/>
    <w:rsid w:val="00E97CB7"/>
    <w:rsid w:val="00EC6A9E"/>
    <w:rsid w:val="00EE5F9D"/>
    <w:rsid w:val="00F068FD"/>
    <w:rsid w:val="00F306B9"/>
    <w:rsid w:val="00F42583"/>
    <w:rsid w:val="00F61D58"/>
    <w:rsid w:val="00F677B6"/>
    <w:rsid w:val="00FA1703"/>
    <w:rsid w:val="00FB1CC8"/>
    <w:rsid w:val="00FB7760"/>
    <w:rsid w:val="00FC2CF6"/>
    <w:rsid w:val="6FF689D0"/>
    <w:rsid w:val="7EF5B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D141DB6"/>
  <w15:docId w15:val="{F0BDA615-0712-4BC1-B49B-29964DF54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新細明體" w:eastAsia="新細明體" w:hAnsi="新細明體" w:cs="新細明體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qFormat/>
    <w:rPr>
      <w:rFonts w:ascii="新細明體" w:eastAsia="新細明體" w:hAnsi="新細明體" w:cs="新細明體"/>
      <w:sz w:val="20"/>
      <w:szCs w:val="20"/>
    </w:rPr>
  </w:style>
  <w:style w:type="character" w:customStyle="1" w:styleId="a6">
    <w:name w:val="頁尾 字元"/>
    <w:basedOn w:val="a0"/>
    <w:link w:val="a5"/>
    <w:uiPriority w:val="99"/>
    <w:rPr>
      <w:rFonts w:ascii="新細明體" w:eastAsia="新細明體" w:hAnsi="新細明體" w:cs="新細明體"/>
      <w:sz w:val="20"/>
      <w:szCs w:val="20"/>
    </w:rPr>
  </w:style>
  <w:style w:type="paragraph" w:customStyle="1" w:styleId="1">
    <w:name w:val="正文1"/>
    <w:pPr>
      <w:widowControl w:val="0"/>
    </w:pPr>
    <w:rPr>
      <w:rFonts w:ascii="新細明體" w:eastAsia="新細明體" w:hAnsi="新細明體" w:cs="Times New Roman"/>
      <w:kern w:val="2"/>
      <w:sz w:val="28"/>
      <w:szCs w:val="28"/>
    </w:rPr>
  </w:style>
  <w:style w:type="paragraph" w:customStyle="1" w:styleId="10">
    <w:name w:val="修訂1"/>
    <w:hidden/>
    <w:uiPriority w:val="99"/>
    <w:semiHidden/>
    <w:rPr>
      <w:rFonts w:ascii="新細明體" w:eastAsia="新細明體" w:hAnsi="新細明體" w:cs="新細明體"/>
      <w:kern w:val="2"/>
      <w:sz w:val="28"/>
      <w:szCs w:val="28"/>
    </w:rPr>
  </w:style>
  <w:style w:type="character" w:customStyle="1" w:styleId="a4">
    <w:name w:val="註解方塊文字 字元"/>
    <w:basedOn w:val="a0"/>
    <w:link w:val="a3"/>
    <w:uiPriority w:val="99"/>
    <w:semiHidden/>
    <w:rPr>
      <w:rFonts w:ascii="Segoe UI" w:eastAsia="新細明體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2</Pages>
  <Words>684</Words>
  <Characters>3696</Characters>
  <Application>Microsoft Office Word</Application>
  <DocSecurity>0</DocSecurity>
  <Lines>30</Lines>
  <Paragraphs>8</Paragraphs>
  <ScaleCrop>false</ScaleCrop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 Iek Cheong</dc:creator>
  <cp:lastModifiedBy>Liu Gang Joao</cp:lastModifiedBy>
  <cp:revision>33</cp:revision>
  <cp:lastPrinted>2026-03-18T18:52:00Z</cp:lastPrinted>
  <dcterms:created xsi:type="dcterms:W3CDTF">2026-04-23T04:12:00Z</dcterms:created>
  <dcterms:modified xsi:type="dcterms:W3CDTF">2026-06-25T09:50:00Z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