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A8B9F" w14:textId="77777777" w:rsidR="00EC12C9" w:rsidRPr="00EC12C9" w:rsidRDefault="00EC12C9" w:rsidP="00E95E80">
      <w:pPr>
        <w:spacing w:beforeLines="50" w:before="180" w:after="0" w:line="560" w:lineRule="exact"/>
        <w:jc w:val="center"/>
        <w:rPr>
          <w:rFonts w:ascii="標楷體" w:eastAsia="標楷體" w:hAnsi="標楷體"/>
          <w:b/>
          <w:bCs/>
          <w:sz w:val="32"/>
          <w:szCs w:val="32"/>
        </w:rPr>
      </w:pPr>
      <w:r w:rsidRPr="00EC12C9">
        <w:rPr>
          <w:rFonts w:ascii="標楷體" w:eastAsia="標楷體" w:hAnsi="標楷體" w:hint="eastAsia"/>
          <w:b/>
          <w:bCs/>
          <w:sz w:val="32"/>
          <w:szCs w:val="32"/>
        </w:rPr>
        <w:t>立法會舉行學習座談會</w:t>
      </w:r>
    </w:p>
    <w:p w14:paraId="773A8A25" w14:textId="0135A457" w:rsidR="00FD5FA1" w:rsidRPr="00EC12C9" w:rsidRDefault="00EC12C9" w:rsidP="00E95E80">
      <w:pPr>
        <w:spacing w:beforeLines="50" w:before="180" w:after="0" w:line="560" w:lineRule="exact"/>
        <w:jc w:val="center"/>
        <w:rPr>
          <w:rFonts w:ascii="標楷體" w:eastAsia="DengXian" w:hAnsi="標楷體"/>
          <w:b/>
          <w:bCs/>
          <w:sz w:val="32"/>
          <w:szCs w:val="32"/>
        </w:rPr>
      </w:pPr>
      <w:r w:rsidRPr="00EC12C9">
        <w:rPr>
          <w:rFonts w:ascii="標楷體" w:eastAsia="標楷體" w:hAnsi="標楷體" w:hint="eastAsia"/>
          <w:b/>
          <w:bCs/>
          <w:sz w:val="32"/>
          <w:szCs w:val="32"/>
        </w:rPr>
        <w:t>全體議員出席積極發言</w:t>
      </w:r>
    </w:p>
    <w:p w14:paraId="211F4479" w14:textId="1DEE6378" w:rsidR="00421FEA" w:rsidRPr="00366715" w:rsidRDefault="00924B78" w:rsidP="00B17A34">
      <w:pPr>
        <w:pStyle w:val="Web"/>
        <w:shd w:val="clear" w:color="auto" w:fill="FFFFFF"/>
        <w:spacing w:beforeLines="50" w:before="180" w:beforeAutospacing="0" w:after="0" w:afterAutospacing="0" w:line="560" w:lineRule="exact"/>
        <w:ind w:firstLineChars="200" w:firstLine="640"/>
        <w:jc w:val="both"/>
        <w:rPr>
          <w:rFonts w:ascii="標楷體" w:eastAsia="標楷體" w:hAnsi="標楷體"/>
          <w:sz w:val="32"/>
          <w:szCs w:val="32"/>
        </w:rPr>
      </w:pPr>
      <w:r w:rsidRPr="00366715">
        <w:rPr>
          <w:rFonts w:ascii="標楷體" w:eastAsia="標楷體" w:hAnsi="標楷體" w:hint="eastAsia"/>
          <w:sz w:val="32"/>
          <w:szCs w:val="32"/>
        </w:rPr>
        <w:t>立法會今（</w:t>
      </w:r>
      <w:r w:rsidRPr="00366715">
        <w:rPr>
          <w:rFonts w:ascii="標楷體" w:eastAsia="標楷體" w:hAnsi="標楷體"/>
          <w:sz w:val="32"/>
          <w:szCs w:val="32"/>
        </w:rPr>
        <w:t>31</w:t>
      </w:r>
      <w:r w:rsidR="00DD46EC" w:rsidRPr="00366715">
        <w:rPr>
          <w:rFonts w:ascii="標楷體" w:eastAsia="標楷體" w:hAnsi="標楷體" w:hint="eastAsia"/>
          <w:sz w:val="32"/>
          <w:szCs w:val="32"/>
        </w:rPr>
        <w:t>日</w:t>
      </w:r>
      <w:r w:rsidRPr="00366715">
        <w:rPr>
          <w:rFonts w:ascii="標楷體" w:eastAsia="標楷體" w:hAnsi="標楷體" w:hint="eastAsia"/>
          <w:sz w:val="32"/>
          <w:szCs w:val="32"/>
        </w:rPr>
        <w:t>）舉行“貫徹落實行政主導原則 推動行政立法良性互動”學習座談會，</w:t>
      </w:r>
      <w:r w:rsidR="00EC12C9" w:rsidRPr="00366715">
        <w:rPr>
          <w:rFonts w:ascii="標楷體" w:eastAsia="標楷體" w:hAnsi="標楷體" w:hint="eastAsia"/>
          <w:sz w:val="32"/>
          <w:szCs w:val="32"/>
        </w:rPr>
        <w:t>全體議員均表示將按照中共中央港澳工作辦公室主任、國務院港澳事務辦公室主任夏寶龍在全國港澳研究會專題研討會上的講話要求，</w:t>
      </w:r>
      <w:r w:rsidR="00EC12C9" w:rsidRPr="00366715">
        <w:rPr>
          <w:rFonts w:ascii="標楷體" w:eastAsia="標楷體" w:hAnsi="標楷體"/>
          <w:sz w:val="32"/>
          <w:szCs w:val="32"/>
        </w:rPr>
        <w:t>自覺維護行政主導</w:t>
      </w:r>
      <w:r w:rsidR="00EC12C9" w:rsidRPr="00366715">
        <w:rPr>
          <w:rFonts w:ascii="標楷體" w:eastAsia="標楷體" w:hAnsi="標楷體" w:hint="eastAsia"/>
          <w:sz w:val="32"/>
          <w:szCs w:val="32"/>
        </w:rPr>
        <w:t>原則</w:t>
      </w:r>
      <w:r w:rsidR="00EC12C9" w:rsidRPr="00366715">
        <w:rPr>
          <w:rFonts w:ascii="標楷體" w:eastAsia="標楷體" w:hAnsi="標楷體"/>
          <w:sz w:val="32"/>
          <w:szCs w:val="32"/>
        </w:rPr>
        <w:t>，</w:t>
      </w:r>
      <w:r w:rsidR="00EC12C9" w:rsidRPr="00366715">
        <w:rPr>
          <w:rFonts w:ascii="標楷體" w:eastAsia="標楷體" w:hAnsi="標楷體" w:hint="eastAsia"/>
          <w:sz w:val="32"/>
          <w:szCs w:val="32"/>
        </w:rPr>
        <w:t>支持和配合行政長官和特區政府依法施政，鞏固行政立法之間的良性互動，積極有為、勇於擔當，為提升特區治理效能作出應有貢獻。</w:t>
      </w:r>
    </w:p>
    <w:p w14:paraId="2D3131E7" w14:textId="193BAA68" w:rsidR="00C30637" w:rsidRPr="00366715" w:rsidRDefault="00EC12C9" w:rsidP="00FC5063">
      <w:pPr>
        <w:spacing w:beforeLines="50" w:before="180" w:after="0" w:line="560" w:lineRule="exact"/>
        <w:ind w:firstLineChars="200" w:firstLine="640"/>
        <w:jc w:val="both"/>
        <w:rPr>
          <w:rFonts w:ascii="標楷體" w:eastAsia="標楷體" w:hAnsi="標楷體" w:cs="Times New Roman"/>
          <w:kern w:val="0"/>
          <w:sz w:val="32"/>
          <w:szCs w:val="32"/>
          <w14:ligatures w14:val="none"/>
        </w:rPr>
      </w:pPr>
      <w:r w:rsidRPr="00366715">
        <w:rPr>
          <w:rFonts w:ascii="標楷體" w:eastAsia="標楷體" w:hAnsi="標楷體" w:cs="Times New Roman" w:hint="eastAsia"/>
          <w:kern w:val="0"/>
          <w:sz w:val="32"/>
          <w:szCs w:val="32"/>
          <w14:ligatures w14:val="none"/>
        </w:rPr>
        <w:t>立法會主席</w:t>
      </w:r>
      <w:r w:rsidR="00421FEA" w:rsidRPr="00366715">
        <w:rPr>
          <w:rFonts w:ascii="標楷體" w:eastAsia="標楷體" w:hAnsi="標楷體" w:cs="Times New Roman" w:hint="eastAsia"/>
          <w:kern w:val="0"/>
          <w:sz w:val="32"/>
          <w:szCs w:val="32"/>
          <w14:ligatures w14:val="none"/>
        </w:rPr>
        <w:t>張永春表示，習近平主席在去年</w:t>
      </w:r>
      <w:r w:rsidR="00421FEA" w:rsidRPr="00366715">
        <w:rPr>
          <w:rFonts w:ascii="標楷體" w:eastAsia="標楷體" w:hAnsi="標楷體" w:cs="Times New Roman"/>
          <w:kern w:val="0"/>
          <w:sz w:val="32"/>
          <w:szCs w:val="32"/>
          <w14:ligatures w14:val="none"/>
        </w:rPr>
        <w:t>12</w:t>
      </w:r>
      <w:r w:rsidR="00421FEA" w:rsidRPr="00366715">
        <w:rPr>
          <w:rFonts w:ascii="標楷體" w:eastAsia="標楷體" w:hAnsi="標楷體" w:cs="Times New Roman" w:hint="eastAsia"/>
          <w:kern w:val="0"/>
          <w:sz w:val="32"/>
          <w:szCs w:val="32"/>
          <w14:ligatures w14:val="none"/>
        </w:rPr>
        <w:t>月聽取行政長官岑浩輝述職時，對特區政府提出“堅持和完善行政主導”的明確要求。澳門回歸以來的實踐充分證明，行政主導不僅有效維護了國家安全與社會穩定，也在經濟發展、民生改善、公共治理等方面展現出強大生命力。新一屆立法會將從制度和實務兩方面著手，針對立法工作、監督工作及內部管理三大層面，有序推動一系列優化措施，</w:t>
      </w:r>
      <w:r w:rsidR="00421FEA" w:rsidRPr="00366715">
        <w:rPr>
          <w:rFonts w:ascii="標楷體" w:eastAsia="標楷體" w:hAnsi="標楷體" w:cs="Times New Roman"/>
          <w:kern w:val="0"/>
          <w:sz w:val="32"/>
          <w:szCs w:val="32"/>
          <w14:ligatures w14:val="none"/>
        </w:rPr>
        <w:t>力求實現立法會運作的規範化、專業化與高效化</w:t>
      </w:r>
      <w:r w:rsidR="00421FEA" w:rsidRPr="00366715">
        <w:rPr>
          <w:rFonts w:ascii="標楷體" w:eastAsia="標楷體" w:hAnsi="標楷體" w:cs="Times New Roman" w:hint="eastAsia"/>
          <w:kern w:val="0"/>
          <w:sz w:val="32"/>
          <w:szCs w:val="32"/>
          <w14:ligatures w14:val="none"/>
        </w:rPr>
        <w:t>，不斷加強與特區政府的溝通</w:t>
      </w:r>
      <w:r w:rsidR="004040AC" w:rsidRPr="00366715">
        <w:rPr>
          <w:rFonts w:ascii="標楷體" w:eastAsia="標楷體" w:hAnsi="標楷體" w:cs="Times New Roman" w:hint="eastAsia"/>
          <w:kern w:val="0"/>
          <w:sz w:val="32"/>
          <w:szCs w:val="32"/>
          <w14:ligatures w14:val="none"/>
        </w:rPr>
        <w:t>協作</w:t>
      </w:r>
      <w:r w:rsidR="00421FEA" w:rsidRPr="00366715">
        <w:rPr>
          <w:rFonts w:ascii="標楷體" w:eastAsia="標楷體" w:hAnsi="標楷體" w:cs="Times New Roman" w:hint="eastAsia"/>
          <w:kern w:val="0"/>
          <w:sz w:val="32"/>
          <w:szCs w:val="32"/>
          <w14:ligatures w14:val="none"/>
        </w:rPr>
        <w:t>，建立更緊密的對接機制，</w:t>
      </w:r>
      <w:r w:rsidR="004040AC" w:rsidRPr="00366715">
        <w:rPr>
          <w:rFonts w:ascii="標楷體" w:eastAsia="標楷體" w:hAnsi="標楷體" w:cs="Times New Roman" w:hint="eastAsia"/>
          <w:kern w:val="0"/>
          <w:sz w:val="32"/>
          <w:szCs w:val="32"/>
          <w14:ligatures w14:val="none"/>
        </w:rPr>
        <w:t>進一步完善立法和監督工作的效能，</w:t>
      </w:r>
      <w:r w:rsidR="00421FEA" w:rsidRPr="00366715">
        <w:rPr>
          <w:rFonts w:ascii="標楷體" w:eastAsia="標楷體" w:hAnsi="標楷體" w:cs="Times New Roman" w:hint="eastAsia"/>
          <w:kern w:val="0"/>
          <w:sz w:val="32"/>
          <w:szCs w:val="32"/>
          <w14:ligatures w14:val="none"/>
        </w:rPr>
        <w:t>助力特區政府</w:t>
      </w:r>
      <w:r w:rsidR="004040AC" w:rsidRPr="00366715">
        <w:rPr>
          <w:rFonts w:ascii="標楷體" w:eastAsia="標楷體" w:hAnsi="標楷體" w:cs="Times New Roman" w:hint="eastAsia"/>
          <w:kern w:val="0"/>
          <w:sz w:val="32"/>
          <w:szCs w:val="32"/>
          <w14:ligatures w14:val="none"/>
        </w:rPr>
        <w:t>的</w:t>
      </w:r>
      <w:r w:rsidR="00421FEA" w:rsidRPr="00366715">
        <w:rPr>
          <w:rFonts w:ascii="標楷體" w:eastAsia="標楷體" w:hAnsi="標楷體" w:cs="Times New Roman" w:hint="eastAsia"/>
          <w:kern w:val="0"/>
          <w:sz w:val="32"/>
          <w:szCs w:val="32"/>
          <w14:ligatures w14:val="none"/>
        </w:rPr>
        <w:t>施政</w:t>
      </w:r>
      <w:r w:rsidR="004040AC" w:rsidRPr="00366715">
        <w:rPr>
          <w:rFonts w:ascii="標楷體" w:eastAsia="標楷體" w:hAnsi="標楷體" w:cs="Times New Roman" w:hint="eastAsia"/>
          <w:kern w:val="0"/>
          <w:sz w:val="32"/>
          <w:szCs w:val="32"/>
          <w14:ligatures w14:val="none"/>
        </w:rPr>
        <w:t>更科學、順暢、高效</w:t>
      </w:r>
      <w:r w:rsidR="00421FEA" w:rsidRPr="00366715">
        <w:rPr>
          <w:rFonts w:ascii="標楷體" w:eastAsia="標楷體" w:hAnsi="標楷體" w:cs="Times New Roman" w:hint="eastAsia"/>
          <w:kern w:val="0"/>
          <w:sz w:val="32"/>
          <w:szCs w:val="32"/>
          <w14:ligatures w14:val="none"/>
        </w:rPr>
        <w:t>。</w:t>
      </w:r>
    </w:p>
    <w:p w14:paraId="517E4576" w14:textId="0C7B2B26" w:rsidR="00423347" w:rsidRPr="00366715" w:rsidRDefault="00423347" w:rsidP="00544AF5">
      <w:pPr>
        <w:spacing w:beforeLines="50" w:before="180" w:after="0" w:line="560" w:lineRule="exact"/>
        <w:ind w:firstLineChars="200" w:firstLine="640"/>
        <w:jc w:val="both"/>
        <w:rPr>
          <w:rFonts w:ascii="標楷體" w:eastAsia="標楷體" w:hAnsi="標楷體" w:cs="Times New Roman"/>
          <w:kern w:val="0"/>
          <w:sz w:val="32"/>
          <w:szCs w:val="32"/>
          <w14:ligatures w14:val="none"/>
        </w:rPr>
      </w:pPr>
      <w:r w:rsidRPr="00366715">
        <w:rPr>
          <w:rFonts w:ascii="標楷體" w:eastAsia="標楷體" w:hAnsi="標楷體" w:cs="Times New Roman" w:hint="eastAsia"/>
          <w:kern w:val="0"/>
          <w:sz w:val="32"/>
          <w:szCs w:val="32"/>
          <w14:ligatures w14:val="none"/>
        </w:rPr>
        <w:t>張永春並</w:t>
      </w:r>
      <w:r w:rsidR="004040AC" w:rsidRPr="00366715">
        <w:rPr>
          <w:rFonts w:ascii="標楷體" w:eastAsia="標楷體" w:hAnsi="標楷體" w:cs="Times New Roman" w:hint="eastAsia"/>
          <w:kern w:val="0"/>
          <w:sz w:val="32"/>
          <w:szCs w:val="32"/>
          <w14:ligatures w14:val="none"/>
        </w:rPr>
        <w:t>就</w:t>
      </w:r>
      <w:r w:rsidRPr="00366715">
        <w:rPr>
          <w:rFonts w:ascii="標楷體" w:eastAsia="標楷體" w:hAnsi="標楷體" w:cs="Times New Roman" w:hint="eastAsia"/>
          <w:kern w:val="0"/>
          <w:sz w:val="32"/>
          <w:szCs w:val="32"/>
          <w14:ligatures w14:val="none"/>
        </w:rPr>
        <w:t>夏寶龍主任</w:t>
      </w:r>
      <w:r w:rsidR="00DB312D" w:rsidRPr="00366715">
        <w:rPr>
          <w:rFonts w:ascii="標楷體" w:eastAsia="標楷體" w:hAnsi="標楷體" w:cs="Times New Roman" w:hint="eastAsia"/>
          <w:kern w:val="0"/>
          <w:sz w:val="32"/>
          <w:szCs w:val="32"/>
          <w14:ligatures w14:val="none"/>
        </w:rPr>
        <w:t>講話</w:t>
      </w:r>
      <w:r w:rsidRPr="00366715">
        <w:rPr>
          <w:rFonts w:ascii="標楷體" w:eastAsia="標楷體" w:hAnsi="標楷體" w:cs="Times New Roman" w:hint="eastAsia"/>
          <w:kern w:val="0"/>
          <w:sz w:val="32"/>
          <w:szCs w:val="32"/>
          <w14:ligatures w14:val="none"/>
        </w:rPr>
        <w:t>中向議員提出</w:t>
      </w:r>
      <w:r w:rsidR="004040AC" w:rsidRPr="00366715">
        <w:rPr>
          <w:rFonts w:ascii="標楷體" w:eastAsia="標楷體" w:hAnsi="標楷體" w:cs="Times New Roman" w:hint="eastAsia"/>
          <w:kern w:val="0"/>
          <w:sz w:val="32"/>
          <w:szCs w:val="32"/>
          <w14:ligatures w14:val="none"/>
        </w:rPr>
        <w:t>的</w:t>
      </w:r>
      <w:r w:rsidRPr="00366715">
        <w:rPr>
          <w:rFonts w:ascii="標楷體" w:eastAsia="標楷體" w:hAnsi="標楷體" w:cs="Times New Roman" w:hint="eastAsia"/>
          <w:kern w:val="0"/>
          <w:sz w:val="32"/>
          <w:szCs w:val="32"/>
          <w14:ligatures w14:val="none"/>
        </w:rPr>
        <w:t>五點要求</w:t>
      </w:r>
      <w:r w:rsidR="004040AC" w:rsidRPr="00366715">
        <w:rPr>
          <w:rFonts w:ascii="標楷體" w:eastAsia="標楷體" w:hAnsi="標楷體" w:cs="Times New Roman" w:hint="eastAsia"/>
          <w:kern w:val="0"/>
          <w:sz w:val="32"/>
          <w:szCs w:val="32"/>
          <w14:ligatures w14:val="none"/>
        </w:rPr>
        <w:t>進行闡述</w:t>
      </w:r>
      <w:r w:rsidRPr="00366715">
        <w:rPr>
          <w:rFonts w:ascii="標楷體" w:eastAsia="標楷體" w:hAnsi="標楷體" w:cs="Times New Roman" w:hint="eastAsia"/>
          <w:kern w:val="0"/>
          <w:sz w:val="32"/>
          <w:szCs w:val="32"/>
          <w14:ligatures w14:val="none"/>
        </w:rPr>
        <w:t>，希望</w:t>
      </w:r>
      <w:r w:rsidR="00FD5FA1" w:rsidRPr="00366715">
        <w:rPr>
          <w:rFonts w:ascii="標楷體" w:eastAsia="標楷體" w:hAnsi="標楷體" w:cs="Times New Roman" w:hint="eastAsia"/>
          <w:kern w:val="0"/>
          <w:sz w:val="32"/>
          <w:szCs w:val="32"/>
          <w14:ligatures w14:val="none"/>
        </w:rPr>
        <w:t>全體</w:t>
      </w:r>
      <w:r w:rsidR="004040AC" w:rsidRPr="00366715">
        <w:rPr>
          <w:rFonts w:ascii="標楷體" w:eastAsia="標楷體" w:hAnsi="標楷體" w:cs="Times New Roman" w:hint="eastAsia"/>
          <w:kern w:val="0"/>
          <w:sz w:val="32"/>
          <w:szCs w:val="32"/>
          <w14:ligatures w14:val="none"/>
        </w:rPr>
        <w:t>議員以有關要求作為日後履職的遵循，也希望全體</w:t>
      </w:r>
      <w:r w:rsidRPr="00366715">
        <w:rPr>
          <w:rFonts w:ascii="標楷體" w:eastAsia="標楷體" w:hAnsi="標楷體" w:cs="Times New Roman" w:hint="eastAsia"/>
          <w:kern w:val="0"/>
          <w:sz w:val="32"/>
          <w:szCs w:val="32"/>
          <w14:ligatures w14:val="none"/>
        </w:rPr>
        <w:t>議員</w:t>
      </w:r>
      <w:r w:rsidR="004040AC" w:rsidRPr="00366715">
        <w:rPr>
          <w:rFonts w:ascii="標楷體" w:eastAsia="標楷體" w:hAnsi="標楷體" w:cs="Times New Roman" w:hint="eastAsia"/>
          <w:kern w:val="0"/>
          <w:sz w:val="32"/>
          <w:szCs w:val="32"/>
          <w14:ligatures w14:val="none"/>
        </w:rPr>
        <w:t>和</w:t>
      </w:r>
      <w:r w:rsidRPr="00366715">
        <w:rPr>
          <w:rFonts w:ascii="標楷體" w:eastAsia="標楷體" w:hAnsi="標楷體" w:cs="Times New Roman" w:hint="eastAsia"/>
          <w:kern w:val="0"/>
          <w:sz w:val="32"/>
          <w:szCs w:val="32"/>
          <w14:ligatures w14:val="none"/>
        </w:rPr>
        <w:t>立法會所有工作人員</w:t>
      </w:r>
      <w:r w:rsidR="00570C4B" w:rsidRPr="00366715">
        <w:rPr>
          <w:rFonts w:ascii="標楷體" w:eastAsia="標楷體" w:hAnsi="標楷體" w:cs="Times New Roman" w:hint="eastAsia"/>
          <w:kern w:val="0"/>
          <w:sz w:val="32"/>
          <w:szCs w:val="32"/>
          <w14:ligatures w14:val="none"/>
        </w:rPr>
        <w:t>繼續深入學習</w:t>
      </w:r>
      <w:r w:rsidR="004040AC" w:rsidRPr="00366715">
        <w:rPr>
          <w:rFonts w:ascii="標楷體" w:eastAsia="標楷體" w:hAnsi="標楷體" w:cs="Times New Roman" w:hint="eastAsia"/>
          <w:kern w:val="0"/>
          <w:sz w:val="32"/>
          <w:szCs w:val="32"/>
          <w14:ligatures w14:val="none"/>
        </w:rPr>
        <w:t>夏</w:t>
      </w:r>
      <w:r w:rsidR="00DD46EC" w:rsidRPr="00366715">
        <w:rPr>
          <w:rFonts w:ascii="標楷體" w:eastAsia="標楷體" w:hAnsi="標楷體" w:cs="Times New Roman" w:hint="eastAsia"/>
          <w:kern w:val="0"/>
          <w:sz w:val="32"/>
          <w:szCs w:val="32"/>
          <w14:ligatures w14:val="none"/>
        </w:rPr>
        <w:t>寶龍</w:t>
      </w:r>
      <w:r w:rsidR="004040AC" w:rsidRPr="00366715">
        <w:rPr>
          <w:rFonts w:ascii="標楷體" w:eastAsia="標楷體" w:hAnsi="標楷體" w:cs="Times New Roman" w:hint="eastAsia"/>
          <w:kern w:val="0"/>
          <w:sz w:val="32"/>
          <w:szCs w:val="32"/>
          <w14:ligatures w14:val="none"/>
        </w:rPr>
        <w:t>主任的</w:t>
      </w:r>
      <w:r w:rsidR="00924B78" w:rsidRPr="00366715">
        <w:rPr>
          <w:rFonts w:ascii="標楷體" w:eastAsia="標楷體" w:hAnsi="標楷體" w:cs="Times New Roman" w:hint="eastAsia"/>
          <w:kern w:val="0"/>
          <w:sz w:val="32"/>
          <w:szCs w:val="32"/>
          <w14:ligatures w14:val="none"/>
        </w:rPr>
        <w:t>講話</w:t>
      </w:r>
      <w:r w:rsidR="00570C4B" w:rsidRPr="00366715">
        <w:rPr>
          <w:rFonts w:ascii="標楷體" w:eastAsia="標楷體" w:hAnsi="標楷體" w:cs="Times New Roman" w:hint="eastAsia"/>
          <w:kern w:val="0"/>
          <w:sz w:val="32"/>
          <w:szCs w:val="32"/>
          <w14:ligatures w14:val="none"/>
        </w:rPr>
        <w:t>，</w:t>
      </w:r>
      <w:r w:rsidRPr="00366715">
        <w:rPr>
          <w:rFonts w:ascii="標楷體" w:eastAsia="標楷體" w:hAnsi="標楷體" w:cs="Times New Roman" w:hint="eastAsia"/>
          <w:kern w:val="0"/>
          <w:sz w:val="32"/>
          <w:szCs w:val="32"/>
          <w14:ligatures w14:val="none"/>
        </w:rPr>
        <w:t>為促進行政立法良性互動、提升特區治理效</w:t>
      </w:r>
      <w:r w:rsidRPr="00366715">
        <w:rPr>
          <w:rFonts w:ascii="標楷體" w:eastAsia="標楷體" w:hAnsi="標楷體" w:cs="Times New Roman" w:hint="eastAsia"/>
          <w:kern w:val="0"/>
          <w:sz w:val="32"/>
          <w:szCs w:val="32"/>
          <w14:ligatures w14:val="none"/>
        </w:rPr>
        <w:lastRenderedPageBreak/>
        <w:t>能作出應有的貢獻。</w:t>
      </w:r>
    </w:p>
    <w:p w14:paraId="7A93E06A" w14:textId="1AF0EC9E" w:rsidR="00570C4B" w:rsidRPr="00366715" w:rsidRDefault="00EC12C9" w:rsidP="00544AF5">
      <w:pPr>
        <w:spacing w:beforeLines="50" w:before="180" w:after="0" w:line="560" w:lineRule="exact"/>
        <w:ind w:firstLineChars="200" w:firstLine="640"/>
        <w:jc w:val="both"/>
        <w:rPr>
          <w:rFonts w:ascii="標楷體" w:eastAsia="標楷體" w:hAnsi="標楷體" w:cs="Times New Roman"/>
          <w:kern w:val="0"/>
          <w:sz w:val="32"/>
          <w:szCs w:val="32"/>
          <w14:ligatures w14:val="none"/>
        </w:rPr>
      </w:pPr>
      <w:r w:rsidRPr="00366715">
        <w:rPr>
          <w:rFonts w:ascii="標楷體" w:eastAsia="標楷體" w:hAnsi="標楷體" w:cs="Times New Roman" w:hint="eastAsia"/>
          <w:kern w:val="0"/>
          <w:sz w:val="32"/>
          <w:szCs w:val="32"/>
          <w14:ligatures w14:val="none"/>
        </w:rPr>
        <w:t>立法會副主席</w:t>
      </w:r>
      <w:r w:rsidR="0066587B" w:rsidRPr="00366715">
        <w:rPr>
          <w:rFonts w:ascii="標楷體" w:eastAsia="標楷體" w:hAnsi="標楷體" w:cs="Times New Roman" w:hint="eastAsia"/>
          <w:kern w:val="0"/>
          <w:sz w:val="32"/>
          <w:szCs w:val="32"/>
          <w14:ligatures w14:val="none"/>
        </w:rPr>
        <w:t>何潤生表示，</w:t>
      </w:r>
      <w:r w:rsidR="000842A3" w:rsidRPr="00366715">
        <w:rPr>
          <w:rFonts w:ascii="標楷體" w:eastAsia="標楷體" w:hAnsi="標楷體" w:cs="Times New Roman" w:hint="eastAsia"/>
          <w:kern w:val="0"/>
          <w:sz w:val="32"/>
          <w:szCs w:val="32"/>
          <w14:ligatures w14:val="none"/>
        </w:rPr>
        <w:t>夏</w:t>
      </w:r>
      <w:r w:rsidR="00DB312D" w:rsidRPr="00366715">
        <w:rPr>
          <w:rFonts w:ascii="標楷體" w:eastAsia="標楷體" w:hAnsi="標楷體" w:cs="Times New Roman" w:hint="eastAsia"/>
          <w:kern w:val="0"/>
          <w:sz w:val="32"/>
          <w:szCs w:val="32"/>
          <w14:ligatures w14:val="none"/>
        </w:rPr>
        <w:t>寶龍</w:t>
      </w:r>
      <w:r w:rsidR="000842A3" w:rsidRPr="00366715">
        <w:rPr>
          <w:rFonts w:ascii="標楷體" w:eastAsia="標楷體" w:hAnsi="標楷體" w:cs="Times New Roman" w:hint="eastAsia"/>
          <w:kern w:val="0"/>
          <w:sz w:val="32"/>
          <w:szCs w:val="32"/>
          <w14:ligatures w14:val="none"/>
        </w:rPr>
        <w:t>主任的講話不僅在制度層面</w:t>
      </w:r>
      <w:r w:rsidR="00DF316A" w:rsidRPr="00366715">
        <w:rPr>
          <w:rFonts w:ascii="標楷體" w:eastAsia="標楷體" w:hAnsi="標楷體" w:cs="Times New Roman" w:hint="eastAsia"/>
          <w:kern w:val="0"/>
          <w:sz w:val="32"/>
          <w:szCs w:val="32"/>
          <w14:ligatures w14:val="none"/>
        </w:rPr>
        <w:t>論述</w:t>
      </w:r>
      <w:r w:rsidR="000842A3" w:rsidRPr="00366715">
        <w:rPr>
          <w:rFonts w:ascii="標楷體" w:eastAsia="標楷體" w:hAnsi="標楷體" w:cs="Times New Roman" w:hint="eastAsia"/>
          <w:kern w:val="0"/>
          <w:sz w:val="32"/>
          <w:szCs w:val="32"/>
          <w14:ligatures w14:val="none"/>
        </w:rPr>
        <w:t>特</w:t>
      </w:r>
      <w:r w:rsidR="00DF316A" w:rsidRPr="00366715">
        <w:rPr>
          <w:rFonts w:ascii="標楷體" w:eastAsia="標楷體" w:hAnsi="標楷體" w:cs="Times New Roman" w:hint="eastAsia"/>
          <w:kern w:val="0"/>
          <w:sz w:val="32"/>
          <w:szCs w:val="32"/>
          <w14:ligatures w14:val="none"/>
        </w:rPr>
        <w:t>別行政</w:t>
      </w:r>
      <w:r w:rsidR="000842A3" w:rsidRPr="00366715">
        <w:rPr>
          <w:rFonts w:ascii="標楷體" w:eastAsia="標楷體" w:hAnsi="標楷體" w:cs="Times New Roman" w:hint="eastAsia"/>
          <w:kern w:val="0"/>
          <w:sz w:val="32"/>
          <w:szCs w:val="32"/>
          <w14:ligatures w14:val="none"/>
        </w:rPr>
        <w:t>區的憲制</w:t>
      </w:r>
      <w:r w:rsidR="00DF316A" w:rsidRPr="00366715">
        <w:rPr>
          <w:rFonts w:ascii="標楷體" w:eastAsia="標楷體" w:hAnsi="標楷體" w:cs="Times New Roman" w:hint="eastAsia"/>
          <w:kern w:val="0"/>
          <w:sz w:val="32"/>
          <w:szCs w:val="32"/>
          <w14:ligatures w14:val="none"/>
        </w:rPr>
        <w:t>秩序，也在實踐層面對未來治理方向提出明確指引，對特區政府和社會各界未來繼續</w:t>
      </w:r>
      <w:proofErr w:type="gramStart"/>
      <w:r w:rsidR="00DF316A" w:rsidRPr="00366715">
        <w:rPr>
          <w:rFonts w:ascii="標楷體" w:eastAsia="標楷體" w:hAnsi="標楷體" w:cs="Times New Roman" w:hint="eastAsia"/>
          <w:kern w:val="0"/>
          <w:sz w:val="32"/>
          <w:szCs w:val="32"/>
          <w14:ligatures w14:val="none"/>
        </w:rPr>
        <w:t>凝心聚</w:t>
      </w:r>
      <w:proofErr w:type="gramEnd"/>
      <w:r w:rsidR="00DF316A" w:rsidRPr="00366715">
        <w:rPr>
          <w:rFonts w:ascii="標楷體" w:eastAsia="標楷體" w:hAnsi="標楷體" w:cs="Times New Roman" w:hint="eastAsia"/>
          <w:kern w:val="0"/>
          <w:sz w:val="32"/>
          <w:szCs w:val="32"/>
          <w14:ligatures w14:val="none"/>
        </w:rPr>
        <w:t>力、準確把握大局、將澳門建設</w:t>
      </w:r>
      <w:r w:rsidR="00E95E80" w:rsidRPr="00366715">
        <w:rPr>
          <w:rFonts w:ascii="標楷體" w:eastAsia="標楷體" w:hAnsi="標楷體" w:cs="Times New Roman" w:hint="eastAsia"/>
          <w:kern w:val="0"/>
          <w:sz w:val="32"/>
          <w:szCs w:val="32"/>
          <w14:ligatures w14:val="none"/>
        </w:rPr>
        <w:t>得</w:t>
      </w:r>
      <w:r w:rsidR="00DF316A" w:rsidRPr="00366715">
        <w:rPr>
          <w:rFonts w:ascii="標楷體" w:eastAsia="標楷體" w:hAnsi="標楷體" w:cs="Times New Roman" w:hint="eastAsia"/>
          <w:kern w:val="0"/>
          <w:sz w:val="32"/>
          <w:szCs w:val="32"/>
          <w14:ligatures w14:val="none"/>
        </w:rPr>
        <w:t>更</w:t>
      </w:r>
      <w:r w:rsidR="00E95E80" w:rsidRPr="00366715">
        <w:rPr>
          <w:rFonts w:ascii="標楷體" w:eastAsia="標楷體" w:hAnsi="標楷體" w:cs="Times New Roman" w:hint="eastAsia"/>
          <w:kern w:val="0"/>
          <w:sz w:val="32"/>
          <w:szCs w:val="32"/>
          <w14:ligatures w14:val="none"/>
        </w:rPr>
        <w:t>美</w:t>
      </w:r>
      <w:r w:rsidR="00DF316A" w:rsidRPr="00366715">
        <w:rPr>
          <w:rFonts w:ascii="標楷體" w:eastAsia="標楷體" w:hAnsi="標楷體" w:cs="Times New Roman" w:hint="eastAsia"/>
          <w:kern w:val="0"/>
          <w:sz w:val="32"/>
          <w:szCs w:val="32"/>
          <w14:ligatures w14:val="none"/>
        </w:rPr>
        <w:t>好都具有十分重要和深遠的現實指導意義。</w:t>
      </w:r>
    </w:p>
    <w:p w14:paraId="5F4C8146" w14:textId="5FBBB039" w:rsidR="00C30637" w:rsidRPr="00FC5063" w:rsidRDefault="005F72BB" w:rsidP="00FC5063">
      <w:pPr>
        <w:spacing w:beforeLines="50" w:before="180" w:after="0" w:line="560" w:lineRule="exact"/>
        <w:ind w:firstLineChars="200" w:firstLine="640"/>
        <w:jc w:val="both"/>
        <w:rPr>
          <w:rFonts w:ascii="標楷體" w:hAnsi="標楷體"/>
          <w:sz w:val="32"/>
          <w:szCs w:val="32"/>
        </w:rPr>
      </w:pPr>
      <w:r w:rsidRPr="00366715">
        <w:rPr>
          <w:rFonts w:ascii="標楷體" w:eastAsia="標楷體" w:hAnsi="標楷體" w:cs="Times New Roman" w:hint="eastAsia"/>
          <w:kern w:val="0"/>
          <w:sz w:val="32"/>
          <w:szCs w:val="32"/>
          <w14:ligatures w14:val="none"/>
        </w:rPr>
        <w:t>學習</w:t>
      </w:r>
      <w:r w:rsidR="00395011" w:rsidRPr="00366715">
        <w:rPr>
          <w:rFonts w:ascii="標楷體" w:eastAsia="標楷體" w:hAnsi="標楷體" w:cs="Times New Roman" w:hint="eastAsia"/>
          <w:kern w:val="0"/>
          <w:sz w:val="32"/>
          <w:szCs w:val="32"/>
          <w14:ligatures w14:val="none"/>
        </w:rPr>
        <w:t>座談會上，</w:t>
      </w:r>
      <w:r w:rsidR="0066587B" w:rsidRPr="00366715">
        <w:rPr>
          <w:rFonts w:ascii="標楷體" w:eastAsia="標楷體" w:hAnsi="標楷體" w:cs="Times New Roman" w:hint="eastAsia"/>
          <w:kern w:val="0"/>
          <w:sz w:val="32"/>
          <w:szCs w:val="32"/>
          <w14:ligatures w14:val="none"/>
        </w:rPr>
        <w:t>全體議員</w:t>
      </w:r>
      <w:r w:rsidR="00423347" w:rsidRPr="00366715">
        <w:rPr>
          <w:rFonts w:ascii="標楷體" w:eastAsia="標楷體" w:hAnsi="標楷體" w:cs="Times New Roman" w:hint="eastAsia"/>
          <w:kern w:val="0"/>
          <w:sz w:val="32"/>
          <w:szCs w:val="32"/>
          <w14:ligatures w14:val="none"/>
        </w:rPr>
        <w:t>發言暢談心得</w:t>
      </w:r>
      <w:r w:rsidR="00395011" w:rsidRPr="00366715">
        <w:rPr>
          <w:rFonts w:ascii="標楷體" w:eastAsia="標楷體" w:hAnsi="標楷體" w:cs="Times New Roman" w:hint="eastAsia"/>
          <w:kern w:val="0"/>
          <w:sz w:val="32"/>
          <w:szCs w:val="32"/>
          <w14:ligatures w14:val="none"/>
        </w:rPr>
        <w:t>體會，一致</w:t>
      </w:r>
      <w:r w:rsidR="00E56A60" w:rsidRPr="00366715">
        <w:rPr>
          <w:rFonts w:ascii="標楷體" w:eastAsia="標楷體" w:hAnsi="標楷體" w:cs="Times New Roman" w:hint="eastAsia"/>
          <w:kern w:val="0"/>
          <w:sz w:val="32"/>
          <w:szCs w:val="32"/>
          <w14:ligatures w14:val="none"/>
        </w:rPr>
        <w:t>表示行政主導</w:t>
      </w:r>
      <w:r w:rsidR="00E95E80" w:rsidRPr="00366715">
        <w:rPr>
          <w:rFonts w:ascii="標楷體" w:eastAsia="標楷體" w:hAnsi="標楷體" w:cs="Times New Roman" w:hint="eastAsia"/>
          <w:kern w:val="0"/>
          <w:sz w:val="32"/>
          <w:szCs w:val="32"/>
          <w14:ligatures w14:val="none"/>
        </w:rPr>
        <w:t>原則</w:t>
      </w:r>
      <w:r w:rsidR="00E56A60" w:rsidRPr="00366715">
        <w:rPr>
          <w:rFonts w:ascii="標楷體" w:eastAsia="標楷體" w:hAnsi="標楷體" w:cs="Times New Roman" w:hint="eastAsia"/>
          <w:kern w:val="0"/>
          <w:sz w:val="32"/>
          <w:szCs w:val="32"/>
          <w14:ligatures w14:val="none"/>
        </w:rPr>
        <w:t>是全面貫徹“一國兩制”方針的制度保障，必定自覺維護行政主導，同心協力鞏固行政立法良性互動。</w:t>
      </w:r>
      <w:r w:rsidR="002D6243" w:rsidRPr="00366715">
        <w:rPr>
          <w:rFonts w:ascii="標楷體" w:eastAsia="標楷體" w:hAnsi="標楷體" w:cs="Times New Roman" w:hint="eastAsia"/>
          <w:kern w:val="0"/>
          <w:sz w:val="32"/>
          <w:szCs w:val="32"/>
          <w14:ligatures w14:val="none"/>
        </w:rPr>
        <w:t>全體議員</w:t>
      </w:r>
      <w:r w:rsidR="0000496A" w:rsidRPr="00366715">
        <w:rPr>
          <w:rFonts w:ascii="標楷體" w:eastAsia="標楷體" w:hAnsi="標楷體" w:cs="Times New Roman" w:hint="eastAsia"/>
          <w:kern w:val="0"/>
          <w:sz w:val="32"/>
          <w:szCs w:val="32"/>
          <w14:ligatures w14:val="none"/>
        </w:rPr>
        <w:t>並</w:t>
      </w:r>
      <w:r w:rsidR="002D6243" w:rsidRPr="00366715">
        <w:rPr>
          <w:rFonts w:ascii="標楷體" w:eastAsia="標楷體" w:hAnsi="標楷體" w:cs="Times New Roman" w:hint="eastAsia"/>
          <w:kern w:val="0"/>
          <w:sz w:val="32"/>
          <w:szCs w:val="32"/>
          <w14:ligatures w14:val="none"/>
        </w:rPr>
        <w:t>表示，將</w:t>
      </w:r>
      <w:r w:rsidR="008E078A" w:rsidRPr="00366715">
        <w:rPr>
          <w:rFonts w:ascii="標楷體" w:eastAsia="標楷體" w:hAnsi="標楷體" w:cs="Times New Roman" w:hint="eastAsia"/>
          <w:kern w:val="0"/>
          <w:sz w:val="32"/>
          <w:szCs w:val="32"/>
          <w14:ligatures w14:val="none"/>
        </w:rPr>
        <w:t>銘記夏寶龍主任提出的</w:t>
      </w:r>
      <w:r w:rsidR="00367496" w:rsidRPr="00366715">
        <w:rPr>
          <w:rFonts w:ascii="標楷體" w:eastAsia="標楷體" w:hAnsi="標楷體" w:cs="Times New Roman" w:hint="eastAsia"/>
          <w:kern w:val="0"/>
          <w:sz w:val="32"/>
          <w:szCs w:val="32"/>
          <w14:ligatures w14:val="none"/>
        </w:rPr>
        <w:t>五點要求，</w:t>
      </w:r>
      <w:r w:rsidR="00366715" w:rsidRPr="00366715">
        <w:rPr>
          <w:rFonts w:ascii="標楷體" w:eastAsia="標楷體" w:hAnsi="標楷體" w:cs="Times New Roman" w:hint="eastAsia"/>
          <w:kern w:val="0"/>
          <w:sz w:val="32"/>
          <w:szCs w:val="32"/>
          <w:lang w:eastAsia="zh-CN"/>
          <w14:ligatures w14:val="none"/>
        </w:rPr>
        <w:t>面對</w:t>
      </w:r>
      <w:r w:rsidR="00423347" w:rsidRPr="00366715">
        <w:rPr>
          <w:rFonts w:ascii="標楷體" w:eastAsia="標楷體" w:hAnsi="標楷體" w:cs="Times New Roman" w:hint="eastAsia"/>
          <w:kern w:val="0"/>
          <w:sz w:val="32"/>
          <w:szCs w:val="32"/>
          <w14:ligatures w14:val="none"/>
        </w:rPr>
        <w:t>國家安全、</w:t>
      </w:r>
      <w:r w:rsidR="004040AC" w:rsidRPr="00366715">
        <w:rPr>
          <w:rFonts w:ascii="標楷體" w:eastAsia="標楷體" w:hAnsi="標楷體" w:cs="Times New Roman" w:hint="eastAsia"/>
          <w:kern w:val="0"/>
          <w:sz w:val="32"/>
          <w:szCs w:val="32"/>
          <w14:ligatures w14:val="none"/>
        </w:rPr>
        <w:t>澳門整體</w:t>
      </w:r>
      <w:r w:rsidR="00423347" w:rsidRPr="00366715">
        <w:rPr>
          <w:rFonts w:ascii="標楷體" w:eastAsia="標楷體" w:hAnsi="標楷體" w:cs="Times New Roman" w:hint="eastAsia"/>
          <w:kern w:val="0"/>
          <w:sz w:val="32"/>
          <w:szCs w:val="32"/>
          <w14:ligatures w14:val="none"/>
        </w:rPr>
        <w:t>利益等大是大非</w:t>
      </w:r>
      <w:r w:rsidR="00366715" w:rsidRPr="00366715">
        <w:rPr>
          <w:rFonts w:ascii="標楷體" w:eastAsia="標楷體" w:hAnsi="標楷體" w:cs="Times New Roman" w:hint="eastAsia"/>
          <w:kern w:val="0"/>
          <w:sz w:val="32"/>
          <w:szCs w:val="32"/>
          <w:lang w:eastAsia="zh-CN"/>
          <w14:ligatures w14:val="none"/>
        </w:rPr>
        <w:t>問題，必須</w:t>
      </w:r>
      <w:r w:rsidR="00423347" w:rsidRPr="00366715">
        <w:rPr>
          <w:rFonts w:ascii="標楷體" w:eastAsia="標楷體" w:hAnsi="標楷體" w:cs="Times New Roman" w:hint="eastAsia"/>
          <w:kern w:val="0"/>
          <w:sz w:val="32"/>
          <w:szCs w:val="32"/>
          <w14:ligatures w14:val="none"/>
        </w:rPr>
        <w:t>站穩立場，</w:t>
      </w:r>
      <w:r w:rsidR="0038345E" w:rsidRPr="00366715">
        <w:rPr>
          <w:rFonts w:ascii="標楷體" w:eastAsia="標楷體" w:hAnsi="標楷體" w:cs="Times New Roman" w:hint="eastAsia"/>
          <w:kern w:val="0"/>
          <w:sz w:val="32"/>
          <w:szCs w:val="32"/>
          <w14:ligatures w14:val="none"/>
        </w:rPr>
        <w:t>把忠誠於國家、服務特區作為根本準則</w:t>
      </w:r>
      <w:r w:rsidR="00423347" w:rsidRPr="00366715">
        <w:rPr>
          <w:rFonts w:ascii="標楷體" w:eastAsia="標楷體" w:hAnsi="標楷體" w:cs="Times New Roman" w:hint="eastAsia"/>
          <w:kern w:val="0"/>
          <w:sz w:val="32"/>
          <w:szCs w:val="32"/>
          <w14:ligatures w14:val="none"/>
        </w:rPr>
        <w:t>；</w:t>
      </w:r>
      <w:r w:rsidR="0038345E" w:rsidRPr="00366715">
        <w:rPr>
          <w:rFonts w:ascii="標楷體" w:eastAsia="標楷體" w:hAnsi="標楷體" w:cs="Times New Roman" w:hint="eastAsia"/>
          <w:kern w:val="0"/>
          <w:sz w:val="32"/>
          <w:szCs w:val="32"/>
          <w14:ligatures w14:val="none"/>
        </w:rPr>
        <w:t>對任何試圖破壞澳門社會穩定、煽動對立、勾結外部勢力的行為，必須旗幟鮮明地反對</w:t>
      </w:r>
      <w:r w:rsidR="008E078A" w:rsidRPr="00366715">
        <w:rPr>
          <w:rFonts w:ascii="標楷體" w:eastAsia="標楷體" w:hAnsi="標楷體" w:cs="Times New Roman" w:hint="eastAsia"/>
          <w:kern w:val="0"/>
          <w:sz w:val="32"/>
          <w:szCs w:val="32"/>
          <w14:ligatures w14:val="none"/>
        </w:rPr>
        <w:t>；發</w:t>
      </w:r>
      <w:r w:rsidR="008E078A" w:rsidRPr="00EC12C9">
        <w:rPr>
          <w:rFonts w:ascii="標楷體" w:eastAsia="標楷體" w:hAnsi="標楷體" w:cs="Times New Roman" w:hint="eastAsia"/>
          <w:kern w:val="0"/>
          <w:sz w:val="32"/>
          <w:szCs w:val="32"/>
          <w14:ligatures w14:val="none"/>
        </w:rPr>
        <w:t>揮</w:t>
      </w:r>
      <w:r w:rsidR="00C21381" w:rsidRPr="00EC12C9">
        <w:rPr>
          <w:rFonts w:ascii="標楷體" w:eastAsia="標楷體" w:hAnsi="標楷體" w:cs="Times New Roman" w:hint="eastAsia"/>
          <w:kern w:val="0"/>
          <w:sz w:val="32"/>
          <w:szCs w:val="32"/>
          <w14:ligatures w14:val="none"/>
        </w:rPr>
        <w:t>官民之間</w:t>
      </w:r>
      <w:r w:rsidR="008E078A" w:rsidRPr="00EC12C9">
        <w:rPr>
          <w:rFonts w:ascii="標楷體" w:eastAsia="標楷體" w:hAnsi="標楷體" w:cs="Times New Roman" w:hint="eastAsia"/>
          <w:kern w:val="0"/>
          <w:sz w:val="32"/>
          <w:szCs w:val="32"/>
          <w14:ligatures w14:val="none"/>
        </w:rPr>
        <w:t>的橋樑作用，</w:t>
      </w:r>
      <w:proofErr w:type="gramStart"/>
      <w:r w:rsidR="008E078A" w:rsidRPr="00EC12C9">
        <w:rPr>
          <w:rFonts w:ascii="標楷體" w:eastAsia="標楷體" w:hAnsi="標楷體" w:cs="Times New Roman" w:hint="eastAsia"/>
          <w:kern w:val="0"/>
          <w:sz w:val="32"/>
          <w:szCs w:val="32"/>
          <w14:ligatures w14:val="none"/>
        </w:rPr>
        <w:t>認真履</w:t>
      </w:r>
      <w:proofErr w:type="gramEnd"/>
      <w:r w:rsidR="008E078A" w:rsidRPr="00EC12C9">
        <w:rPr>
          <w:rFonts w:ascii="標楷體" w:eastAsia="標楷體" w:hAnsi="標楷體" w:cs="Times New Roman" w:hint="eastAsia"/>
          <w:kern w:val="0"/>
          <w:sz w:val="32"/>
          <w:szCs w:val="32"/>
          <w14:ligatures w14:val="none"/>
        </w:rPr>
        <w:t>職盡責，用心解決社會發展和市民生活遇到的問題，不辜負市民的信任與託付；</w:t>
      </w:r>
      <w:r w:rsidR="008E078A" w:rsidRPr="00EC12C9">
        <w:rPr>
          <w:rFonts w:ascii="標楷體" w:eastAsia="標楷體" w:hAnsi="標楷體" w:cs="Times New Roman"/>
          <w:kern w:val="0"/>
          <w:sz w:val="32"/>
          <w:szCs w:val="32"/>
          <w14:ligatures w14:val="none"/>
        </w:rPr>
        <w:t>把立法會工作放在</w:t>
      </w:r>
      <w:r w:rsidR="00C21381" w:rsidRPr="00EC12C9">
        <w:rPr>
          <w:rFonts w:ascii="標楷體" w:eastAsia="標楷體" w:hAnsi="標楷體" w:cs="Times New Roman" w:hint="eastAsia"/>
          <w:kern w:val="0"/>
          <w:sz w:val="32"/>
          <w:szCs w:val="32"/>
          <w14:ligatures w14:val="none"/>
        </w:rPr>
        <w:t>首位，以立法會的</w:t>
      </w:r>
      <w:r w:rsidR="00C21381">
        <w:rPr>
          <w:rFonts w:ascii="標楷體" w:eastAsia="標楷體" w:hAnsi="標楷體" w:hint="eastAsia"/>
          <w:sz w:val="32"/>
          <w:szCs w:val="32"/>
        </w:rPr>
        <w:t>工作為</w:t>
      </w:r>
      <w:r w:rsidR="008E078A" w:rsidRPr="00544AF5">
        <w:rPr>
          <w:rFonts w:ascii="標楷體" w:eastAsia="標楷體" w:hAnsi="標楷體"/>
          <w:sz w:val="32"/>
          <w:szCs w:val="32"/>
        </w:rPr>
        <w:t>優先，全心全意做好議員</w:t>
      </w:r>
      <w:r w:rsidR="00C21381">
        <w:rPr>
          <w:rFonts w:ascii="標楷體" w:eastAsia="標楷體" w:hAnsi="標楷體" w:hint="eastAsia"/>
          <w:sz w:val="32"/>
          <w:szCs w:val="32"/>
        </w:rPr>
        <w:t>的工作</w:t>
      </w:r>
      <w:r w:rsidR="008E078A" w:rsidRPr="00544AF5">
        <w:rPr>
          <w:rFonts w:ascii="標楷體" w:eastAsia="標楷體" w:hAnsi="標楷體" w:hint="eastAsia"/>
          <w:sz w:val="32"/>
          <w:szCs w:val="32"/>
        </w:rPr>
        <w:t>；時刻以更高標準約束自身言行，做到廉潔奉公、公正無私</w:t>
      </w:r>
      <w:r w:rsidR="00C21381">
        <w:rPr>
          <w:rFonts w:ascii="標楷體" w:eastAsia="標楷體" w:hAnsi="標楷體" w:hint="eastAsia"/>
          <w:sz w:val="32"/>
          <w:szCs w:val="32"/>
        </w:rPr>
        <w:t>，維護好立法會的聲譽</w:t>
      </w:r>
      <w:r w:rsidR="008E078A" w:rsidRPr="00544AF5">
        <w:rPr>
          <w:rFonts w:ascii="標楷體" w:eastAsia="標楷體" w:hAnsi="標楷體" w:hint="eastAsia"/>
          <w:sz w:val="32"/>
          <w:szCs w:val="32"/>
        </w:rPr>
        <w:t>。</w:t>
      </w:r>
    </w:p>
    <w:p w14:paraId="65A3651F" w14:textId="5F87E998" w:rsidR="00367496" w:rsidRPr="00544AF5" w:rsidRDefault="005F72BB" w:rsidP="00544AF5">
      <w:pPr>
        <w:spacing w:beforeLines="50" w:before="180" w:after="0" w:line="560" w:lineRule="exact"/>
        <w:ind w:firstLineChars="200" w:firstLine="640"/>
        <w:jc w:val="both"/>
        <w:rPr>
          <w:rFonts w:ascii="標楷體" w:eastAsia="標楷體" w:hAnsi="標楷體"/>
          <w:color w:val="FF0000"/>
          <w:sz w:val="32"/>
          <w:szCs w:val="32"/>
        </w:rPr>
      </w:pPr>
      <w:r w:rsidRPr="00544AF5">
        <w:rPr>
          <w:rFonts w:ascii="標楷體" w:eastAsia="標楷體" w:hAnsi="標楷體" w:hint="eastAsia"/>
          <w:sz w:val="32"/>
          <w:szCs w:val="32"/>
        </w:rPr>
        <w:t>出席學習座談會的還</w:t>
      </w:r>
      <w:r w:rsidR="00C21381">
        <w:rPr>
          <w:rFonts w:ascii="標楷體" w:eastAsia="標楷體" w:hAnsi="標楷體" w:hint="eastAsia"/>
          <w:sz w:val="32"/>
          <w:szCs w:val="32"/>
        </w:rPr>
        <w:t>有</w:t>
      </w:r>
      <w:r w:rsidRPr="00544AF5">
        <w:rPr>
          <w:rFonts w:ascii="標楷體" w:eastAsia="標楷體" w:hAnsi="標楷體" w:hint="eastAsia"/>
          <w:sz w:val="32"/>
          <w:szCs w:val="32"/>
        </w:rPr>
        <w:t>立法會輔助部門代秘書長林智龍</w:t>
      </w:r>
      <w:r w:rsidR="00C21381">
        <w:rPr>
          <w:rFonts w:ascii="標楷體" w:eastAsia="標楷體" w:hAnsi="標楷體" w:hint="eastAsia"/>
          <w:sz w:val="32"/>
          <w:szCs w:val="32"/>
        </w:rPr>
        <w:t>，全體顧問、技術顧問和</w:t>
      </w:r>
      <w:r w:rsidR="00E95E80">
        <w:rPr>
          <w:rFonts w:ascii="標楷體" w:eastAsia="標楷體" w:hAnsi="標楷體" w:hint="eastAsia"/>
          <w:sz w:val="32"/>
          <w:szCs w:val="32"/>
        </w:rPr>
        <w:t>各級</w:t>
      </w:r>
      <w:r w:rsidRPr="00544AF5">
        <w:rPr>
          <w:rFonts w:ascii="標楷體" w:eastAsia="標楷體" w:hAnsi="標楷體" w:hint="eastAsia"/>
          <w:sz w:val="32"/>
          <w:szCs w:val="32"/>
        </w:rPr>
        <w:t>領導主管。</w:t>
      </w:r>
    </w:p>
    <w:p w14:paraId="460B5B48" w14:textId="6AE26728" w:rsidR="00C3004E" w:rsidRPr="00544AF5" w:rsidRDefault="00C3004E" w:rsidP="00544AF5">
      <w:pPr>
        <w:spacing w:beforeLines="50" w:before="180" w:after="0" w:line="560" w:lineRule="exact"/>
        <w:jc w:val="both"/>
        <w:rPr>
          <w:rFonts w:ascii="標楷體" w:eastAsia="標楷體" w:hAnsi="標楷體"/>
          <w:sz w:val="32"/>
          <w:szCs w:val="32"/>
        </w:rPr>
      </w:pPr>
    </w:p>
    <w:sectPr w:rsidR="00C3004E" w:rsidRPr="00544AF5" w:rsidSect="00FD5FA1">
      <w:footerReference w:type="default" r:id="rId7"/>
      <w:pgSz w:w="11906" w:h="16838"/>
      <w:pgMar w:top="1440" w:right="1800" w:bottom="1440" w:left="1800" w:header="851" w:footer="2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6D36" w14:textId="77777777" w:rsidR="00FD6C3C" w:rsidRDefault="00FD6C3C" w:rsidP="003B7EA9">
      <w:pPr>
        <w:spacing w:after="0" w:line="240" w:lineRule="auto"/>
      </w:pPr>
      <w:r>
        <w:separator/>
      </w:r>
    </w:p>
  </w:endnote>
  <w:endnote w:type="continuationSeparator" w:id="0">
    <w:p w14:paraId="32B975F8" w14:textId="77777777" w:rsidR="00FD6C3C" w:rsidRDefault="00FD6C3C" w:rsidP="003B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136146"/>
      <w:docPartObj>
        <w:docPartGallery w:val="Page Numbers (Bottom of Page)"/>
        <w:docPartUnique/>
      </w:docPartObj>
    </w:sdtPr>
    <w:sdtEndPr>
      <w:rPr>
        <w:rFonts w:ascii="Times New Roman" w:hAnsi="Times New Roman" w:cs="Times New Roman"/>
      </w:rPr>
    </w:sdtEndPr>
    <w:sdtContent>
      <w:p w14:paraId="33DC44BD" w14:textId="1ADBB204" w:rsidR="00570C4B" w:rsidRPr="00FD5FA1" w:rsidRDefault="00570C4B">
        <w:pPr>
          <w:pStyle w:val="af0"/>
          <w:jc w:val="center"/>
          <w:rPr>
            <w:rFonts w:ascii="Times New Roman" w:hAnsi="Times New Roman" w:cs="Times New Roman"/>
          </w:rPr>
        </w:pPr>
        <w:r w:rsidRPr="00FD5FA1">
          <w:rPr>
            <w:rFonts w:ascii="Times New Roman" w:hAnsi="Times New Roman" w:cs="Times New Roman"/>
          </w:rPr>
          <w:fldChar w:fldCharType="begin"/>
        </w:r>
        <w:r w:rsidRPr="00FD5FA1">
          <w:rPr>
            <w:rFonts w:ascii="Times New Roman" w:hAnsi="Times New Roman" w:cs="Times New Roman"/>
          </w:rPr>
          <w:instrText>PAGE   \* MERGEFORMAT</w:instrText>
        </w:r>
        <w:r w:rsidRPr="00FD5FA1">
          <w:rPr>
            <w:rFonts w:ascii="Times New Roman" w:hAnsi="Times New Roman" w:cs="Times New Roman"/>
          </w:rPr>
          <w:fldChar w:fldCharType="separate"/>
        </w:r>
        <w:r w:rsidRPr="00FD5FA1">
          <w:rPr>
            <w:rFonts w:ascii="Times New Roman" w:hAnsi="Times New Roman" w:cs="Times New Roman"/>
            <w:noProof/>
            <w:lang w:val="zh-TW"/>
          </w:rPr>
          <w:t>1</w:t>
        </w:r>
        <w:r w:rsidRPr="00FD5FA1">
          <w:rPr>
            <w:rFonts w:ascii="Times New Roman" w:hAnsi="Times New Roman" w:cs="Times New Roman"/>
          </w:rPr>
          <w:fldChar w:fldCharType="end"/>
        </w:r>
      </w:p>
    </w:sdtContent>
  </w:sdt>
  <w:p w14:paraId="5C4A6FDE" w14:textId="77777777" w:rsidR="00570C4B" w:rsidRDefault="00570C4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2E49" w14:textId="77777777" w:rsidR="00FD6C3C" w:rsidRDefault="00FD6C3C" w:rsidP="003B7EA9">
      <w:pPr>
        <w:spacing w:after="0" w:line="240" w:lineRule="auto"/>
      </w:pPr>
      <w:r>
        <w:separator/>
      </w:r>
    </w:p>
  </w:footnote>
  <w:footnote w:type="continuationSeparator" w:id="0">
    <w:p w14:paraId="0683627C" w14:textId="77777777" w:rsidR="00FD6C3C" w:rsidRDefault="00FD6C3C" w:rsidP="003B7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49D"/>
    <w:multiLevelType w:val="hybridMultilevel"/>
    <w:tmpl w:val="3AA8CF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7359A3"/>
    <w:multiLevelType w:val="hybridMultilevel"/>
    <w:tmpl w:val="192AE0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97013676">
    <w:abstractNumId w:val="1"/>
  </w:num>
  <w:num w:numId="2" w16cid:durableId="155635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4E"/>
    <w:rsid w:val="0000496A"/>
    <w:rsid w:val="00082A4F"/>
    <w:rsid w:val="000842A3"/>
    <w:rsid w:val="000C5FE3"/>
    <w:rsid w:val="000F5DD8"/>
    <w:rsid w:val="001831CA"/>
    <w:rsid w:val="00185A89"/>
    <w:rsid w:val="00186861"/>
    <w:rsid w:val="001D3EFD"/>
    <w:rsid w:val="002559C0"/>
    <w:rsid w:val="002D6243"/>
    <w:rsid w:val="00304E37"/>
    <w:rsid w:val="0032113C"/>
    <w:rsid w:val="00366715"/>
    <w:rsid w:val="00367496"/>
    <w:rsid w:val="0038345E"/>
    <w:rsid w:val="0038610D"/>
    <w:rsid w:val="00395011"/>
    <w:rsid w:val="003B7EA9"/>
    <w:rsid w:val="004040AC"/>
    <w:rsid w:val="00421FEA"/>
    <w:rsid w:val="00423347"/>
    <w:rsid w:val="005214EA"/>
    <w:rsid w:val="00544AF5"/>
    <w:rsid w:val="00570C4B"/>
    <w:rsid w:val="00571BB8"/>
    <w:rsid w:val="00574244"/>
    <w:rsid w:val="005A6657"/>
    <w:rsid w:val="005F72BB"/>
    <w:rsid w:val="00664F8E"/>
    <w:rsid w:val="0066587B"/>
    <w:rsid w:val="006C3603"/>
    <w:rsid w:val="00715D16"/>
    <w:rsid w:val="007333C4"/>
    <w:rsid w:val="007551C2"/>
    <w:rsid w:val="007730F3"/>
    <w:rsid w:val="007973B7"/>
    <w:rsid w:val="007B196E"/>
    <w:rsid w:val="007E148C"/>
    <w:rsid w:val="008476B1"/>
    <w:rsid w:val="00891477"/>
    <w:rsid w:val="008A032C"/>
    <w:rsid w:val="008E078A"/>
    <w:rsid w:val="0091498E"/>
    <w:rsid w:val="00924B78"/>
    <w:rsid w:val="009C21AF"/>
    <w:rsid w:val="00A06E28"/>
    <w:rsid w:val="00A13775"/>
    <w:rsid w:val="00A16E08"/>
    <w:rsid w:val="00A63C84"/>
    <w:rsid w:val="00B17A34"/>
    <w:rsid w:val="00B337BC"/>
    <w:rsid w:val="00B766AC"/>
    <w:rsid w:val="00BE7E7F"/>
    <w:rsid w:val="00C036AE"/>
    <w:rsid w:val="00C21381"/>
    <w:rsid w:val="00C3004E"/>
    <w:rsid w:val="00C30637"/>
    <w:rsid w:val="00D26BB0"/>
    <w:rsid w:val="00DB312D"/>
    <w:rsid w:val="00DC3A4F"/>
    <w:rsid w:val="00DD46EC"/>
    <w:rsid w:val="00DF316A"/>
    <w:rsid w:val="00E05E0E"/>
    <w:rsid w:val="00E52F27"/>
    <w:rsid w:val="00E56A60"/>
    <w:rsid w:val="00E95E80"/>
    <w:rsid w:val="00EC12C9"/>
    <w:rsid w:val="00FB57C4"/>
    <w:rsid w:val="00FC0996"/>
    <w:rsid w:val="00FC5063"/>
    <w:rsid w:val="00FD5FA1"/>
    <w:rsid w:val="00FD6C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08531"/>
  <w15:chartTrackingRefBased/>
  <w15:docId w15:val="{61BA79DA-0107-4744-B959-81EF37B1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04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3004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3004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3004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3004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004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3004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004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3004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3004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3004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3004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3004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3004E"/>
    <w:rPr>
      <w:rFonts w:eastAsiaTheme="majorEastAsia" w:cstheme="majorBidi"/>
      <w:color w:val="0F4761" w:themeColor="accent1" w:themeShade="BF"/>
    </w:rPr>
  </w:style>
  <w:style w:type="character" w:customStyle="1" w:styleId="60">
    <w:name w:val="標題 6 字元"/>
    <w:basedOn w:val="a0"/>
    <w:link w:val="6"/>
    <w:uiPriority w:val="9"/>
    <w:semiHidden/>
    <w:rsid w:val="00C3004E"/>
    <w:rPr>
      <w:rFonts w:eastAsiaTheme="majorEastAsia" w:cstheme="majorBidi"/>
      <w:color w:val="595959" w:themeColor="text1" w:themeTint="A6"/>
    </w:rPr>
  </w:style>
  <w:style w:type="character" w:customStyle="1" w:styleId="70">
    <w:name w:val="標題 7 字元"/>
    <w:basedOn w:val="a0"/>
    <w:link w:val="7"/>
    <w:uiPriority w:val="9"/>
    <w:semiHidden/>
    <w:rsid w:val="00C3004E"/>
    <w:rPr>
      <w:rFonts w:eastAsiaTheme="majorEastAsia" w:cstheme="majorBidi"/>
      <w:color w:val="595959" w:themeColor="text1" w:themeTint="A6"/>
    </w:rPr>
  </w:style>
  <w:style w:type="character" w:customStyle="1" w:styleId="80">
    <w:name w:val="標題 8 字元"/>
    <w:basedOn w:val="a0"/>
    <w:link w:val="8"/>
    <w:uiPriority w:val="9"/>
    <w:semiHidden/>
    <w:rsid w:val="00C3004E"/>
    <w:rPr>
      <w:rFonts w:eastAsiaTheme="majorEastAsia" w:cstheme="majorBidi"/>
      <w:color w:val="272727" w:themeColor="text1" w:themeTint="D8"/>
    </w:rPr>
  </w:style>
  <w:style w:type="character" w:customStyle="1" w:styleId="90">
    <w:name w:val="標題 9 字元"/>
    <w:basedOn w:val="a0"/>
    <w:link w:val="9"/>
    <w:uiPriority w:val="9"/>
    <w:semiHidden/>
    <w:rsid w:val="00C3004E"/>
    <w:rPr>
      <w:rFonts w:eastAsiaTheme="majorEastAsia" w:cstheme="majorBidi"/>
      <w:color w:val="272727" w:themeColor="text1" w:themeTint="D8"/>
    </w:rPr>
  </w:style>
  <w:style w:type="paragraph" w:styleId="a3">
    <w:name w:val="Title"/>
    <w:basedOn w:val="a"/>
    <w:next w:val="a"/>
    <w:link w:val="a4"/>
    <w:uiPriority w:val="10"/>
    <w:qFormat/>
    <w:rsid w:val="00C300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300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0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300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04E"/>
    <w:pPr>
      <w:spacing w:before="160"/>
      <w:jc w:val="center"/>
    </w:pPr>
    <w:rPr>
      <w:i/>
      <w:iCs/>
      <w:color w:val="404040" w:themeColor="text1" w:themeTint="BF"/>
    </w:rPr>
  </w:style>
  <w:style w:type="character" w:customStyle="1" w:styleId="a8">
    <w:name w:val="引文 字元"/>
    <w:basedOn w:val="a0"/>
    <w:link w:val="a7"/>
    <w:uiPriority w:val="29"/>
    <w:rsid w:val="00C3004E"/>
    <w:rPr>
      <w:i/>
      <w:iCs/>
      <w:color w:val="404040" w:themeColor="text1" w:themeTint="BF"/>
    </w:rPr>
  </w:style>
  <w:style w:type="paragraph" w:styleId="a9">
    <w:name w:val="List Paragraph"/>
    <w:basedOn w:val="a"/>
    <w:uiPriority w:val="34"/>
    <w:qFormat/>
    <w:rsid w:val="00C3004E"/>
    <w:pPr>
      <w:ind w:left="720"/>
      <w:contextualSpacing/>
    </w:pPr>
  </w:style>
  <w:style w:type="character" w:styleId="aa">
    <w:name w:val="Intense Emphasis"/>
    <w:basedOn w:val="a0"/>
    <w:uiPriority w:val="21"/>
    <w:qFormat/>
    <w:rsid w:val="00C3004E"/>
    <w:rPr>
      <w:i/>
      <w:iCs/>
      <w:color w:val="0F4761" w:themeColor="accent1" w:themeShade="BF"/>
    </w:rPr>
  </w:style>
  <w:style w:type="paragraph" w:styleId="ab">
    <w:name w:val="Intense Quote"/>
    <w:basedOn w:val="a"/>
    <w:next w:val="a"/>
    <w:link w:val="ac"/>
    <w:uiPriority w:val="30"/>
    <w:qFormat/>
    <w:rsid w:val="00C30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3004E"/>
    <w:rPr>
      <w:i/>
      <w:iCs/>
      <w:color w:val="0F4761" w:themeColor="accent1" w:themeShade="BF"/>
    </w:rPr>
  </w:style>
  <w:style w:type="character" w:styleId="ad">
    <w:name w:val="Intense Reference"/>
    <w:basedOn w:val="a0"/>
    <w:uiPriority w:val="32"/>
    <w:qFormat/>
    <w:rsid w:val="00C3004E"/>
    <w:rPr>
      <w:b/>
      <w:bCs/>
      <w:smallCaps/>
      <w:color w:val="0F4761" w:themeColor="accent1" w:themeShade="BF"/>
      <w:spacing w:val="5"/>
    </w:rPr>
  </w:style>
  <w:style w:type="paragraph" w:styleId="ae">
    <w:name w:val="header"/>
    <w:basedOn w:val="a"/>
    <w:link w:val="af"/>
    <w:uiPriority w:val="99"/>
    <w:unhideWhenUsed/>
    <w:rsid w:val="003B7EA9"/>
    <w:pPr>
      <w:tabs>
        <w:tab w:val="center" w:pos="4153"/>
        <w:tab w:val="right" w:pos="8306"/>
      </w:tabs>
      <w:snapToGrid w:val="0"/>
    </w:pPr>
    <w:rPr>
      <w:sz w:val="20"/>
      <w:szCs w:val="20"/>
    </w:rPr>
  </w:style>
  <w:style w:type="character" w:customStyle="1" w:styleId="af">
    <w:name w:val="頁首 字元"/>
    <w:basedOn w:val="a0"/>
    <w:link w:val="ae"/>
    <w:uiPriority w:val="99"/>
    <w:rsid w:val="003B7EA9"/>
    <w:rPr>
      <w:sz w:val="20"/>
      <w:szCs w:val="20"/>
    </w:rPr>
  </w:style>
  <w:style w:type="paragraph" w:styleId="af0">
    <w:name w:val="footer"/>
    <w:basedOn w:val="a"/>
    <w:link w:val="af1"/>
    <w:uiPriority w:val="99"/>
    <w:unhideWhenUsed/>
    <w:rsid w:val="003B7EA9"/>
    <w:pPr>
      <w:tabs>
        <w:tab w:val="center" w:pos="4153"/>
        <w:tab w:val="right" w:pos="8306"/>
      </w:tabs>
      <w:snapToGrid w:val="0"/>
    </w:pPr>
    <w:rPr>
      <w:sz w:val="20"/>
      <w:szCs w:val="20"/>
    </w:rPr>
  </w:style>
  <w:style w:type="character" w:customStyle="1" w:styleId="af1">
    <w:name w:val="頁尾 字元"/>
    <w:basedOn w:val="a0"/>
    <w:link w:val="af0"/>
    <w:uiPriority w:val="99"/>
    <w:rsid w:val="003B7EA9"/>
    <w:rPr>
      <w:sz w:val="20"/>
      <w:szCs w:val="20"/>
    </w:rPr>
  </w:style>
  <w:style w:type="paragraph" w:styleId="Web">
    <w:name w:val="Normal (Web)"/>
    <w:basedOn w:val="a"/>
    <w:uiPriority w:val="99"/>
    <w:unhideWhenUsed/>
    <w:rsid w:val="00421FEA"/>
    <w:pPr>
      <w:widowControl/>
      <w:spacing w:before="100" w:beforeAutospacing="1" w:after="100" w:afterAutospacing="1" w:line="240" w:lineRule="auto"/>
    </w:pPr>
    <w:rPr>
      <w:rFonts w:ascii="Times New Roman" w:eastAsia="Times New Roman" w:hAnsi="Times New Roman" w:cs="Times New Roman"/>
      <w:kern w:val="0"/>
      <w14:ligatures w14:val="none"/>
    </w:rPr>
  </w:style>
  <w:style w:type="character" w:styleId="af2">
    <w:name w:val="annotation reference"/>
    <w:basedOn w:val="a0"/>
    <w:uiPriority w:val="99"/>
    <w:semiHidden/>
    <w:unhideWhenUsed/>
    <w:rsid w:val="000842A3"/>
    <w:rPr>
      <w:sz w:val="18"/>
      <w:szCs w:val="18"/>
    </w:rPr>
  </w:style>
  <w:style w:type="paragraph" w:styleId="af3">
    <w:name w:val="annotation text"/>
    <w:basedOn w:val="a"/>
    <w:link w:val="af4"/>
    <w:uiPriority w:val="99"/>
    <w:semiHidden/>
    <w:unhideWhenUsed/>
    <w:rsid w:val="000842A3"/>
  </w:style>
  <w:style w:type="character" w:customStyle="1" w:styleId="af4">
    <w:name w:val="註解文字 字元"/>
    <w:basedOn w:val="a0"/>
    <w:link w:val="af3"/>
    <w:uiPriority w:val="99"/>
    <w:semiHidden/>
    <w:rsid w:val="000842A3"/>
  </w:style>
  <w:style w:type="paragraph" w:styleId="af5">
    <w:name w:val="annotation subject"/>
    <w:basedOn w:val="af3"/>
    <w:next w:val="af3"/>
    <w:link w:val="af6"/>
    <w:uiPriority w:val="99"/>
    <w:semiHidden/>
    <w:unhideWhenUsed/>
    <w:rsid w:val="000842A3"/>
    <w:rPr>
      <w:b/>
      <w:bCs/>
    </w:rPr>
  </w:style>
  <w:style w:type="character" w:customStyle="1" w:styleId="af6">
    <w:name w:val="註解主旨 字元"/>
    <w:basedOn w:val="af4"/>
    <w:link w:val="af5"/>
    <w:uiPriority w:val="99"/>
    <w:semiHidden/>
    <w:rsid w:val="000842A3"/>
    <w:rPr>
      <w:b/>
      <w:bCs/>
    </w:rPr>
  </w:style>
  <w:style w:type="paragraph" w:styleId="af7">
    <w:name w:val="Revision"/>
    <w:hidden/>
    <w:uiPriority w:val="99"/>
    <w:semiHidden/>
    <w:rsid w:val="00DB3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Pou Wa Christine</dc:creator>
  <cp:keywords/>
  <dc:description/>
  <cp:lastModifiedBy>Lei Pou Wa Christine</cp:lastModifiedBy>
  <cp:revision>2</cp:revision>
  <cp:lastPrinted>2026-01-31T04:33:00Z</cp:lastPrinted>
  <dcterms:created xsi:type="dcterms:W3CDTF">2026-01-31T05:46:00Z</dcterms:created>
  <dcterms:modified xsi:type="dcterms:W3CDTF">2026-01-31T05:46:00Z</dcterms:modified>
</cp:coreProperties>
</file>