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50C2CB" w14:textId="77777777" w:rsidR="00F65565" w:rsidRPr="00CE20A3" w:rsidRDefault="00841EC1" w:rsidP="00CE20A3">
      <w:pPr>
        <w:overflowPunct w:val="0"/>
        <w:spacing w:line="360" w:lineRule="auto"/>
        <w:contextualSpacing/>
        <w:jc w:val="center"/>
        <w:rPr>
          <w:rFonts w:ascii="Times New Roman" w:eastAsia="標楷體" w:hAnsi="Times New Roman" w:cs="Times New Roman"/>
          <w:sz w:val="26"/>
          <w:szCs w:val="26"/>
          <w:lang w:val="pt-PT"/>
        </w:rPr>
      </w:pPr>
      <w:bookmarkStart w:id="0" w:name="_GoBack"/>
      <w:bookmarkEnd w:id="0"/>
      <w:r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>(Comunicado de imprensa de 23 de Junho de 2022)</w:t>
      </w:r>
    </w:p>
    <w:p w14:paraId="414DED37" w14:textId="77777777" w:rsidR="000D7381" w:rsidRPr="00CE20A3" w:rsidRDefault="000D7381" w:rsidP="00CE20A3">
      <w:pPr>
        <w:overflowPunct w:val="0"/>
        <w:spacing w:line="360" w:lineRule="auto"/>
        <w:contextualSpacing/>
        <w:jc w:val="center"/>
        <w:rPr>
          <w:rFonts w:ascii="Times New Roman" w:eastAsia="標楷體" w:hAnsi="Times New Roman" w:cs="Times New Roman"/>
          <w:sz w:val="26"/>
          <w:szCs w:val="26"/>
          <w:lang w:val="pt-PT"/>
        </w:rPr>
      </w:pPr>
    </w:p>
    <w:p w14:paraId="65924067" w14:textId="74B83AE4" w:rsidR="000D7381" w:rsidRPr="00CE20A3" w:rsidRDefault="00841EC1" w:rsidP="00CE20A3">
      <w:pPr>
        <w:overflowPunct w:val="0"/>
        <w:spacing w:line="360" w:lineRule="auto"/>
        <w:contextualSpacing/>
        <w:jc w:val="center"/>
        <w:rPr>
          <w:rFonts w:ascii="Times New Roman" w:eastAsia="標楷體" w:hAnsi="Times New Roman" w:cs="Times New Roman"/>
          <w:b/>
          <w:sz w:val="26"/>
          <w:szCs w:val="26"/>
          <w:lang w:val="pt-PT"/>
        </w:rPr>
      </w:pPr>
      <w:r w:rsidRPr="00CE20A3">
        <w:rPr>
          <w:rFonts w:ascii="Times New Roman" w:eastAsia="標楷體" w:hAnsi="Times New Roman" w:cs="Times New Roman"/>
          <w:b/>
          <w:sz w:val="26"/>
          <w:szCs w:val="26"/>
          <w:lang w:val="pt-PT"/>
        </w:rPr>
        <w:t xml:space="preserve">Prorrogação do prazo </w:t>
      </w:r>
      <w:r w:rsidR="001C3FDB" w:rsidRPr="00CE20A3">
        <w:rPr>
          <w:rFonts w:ascii="Times New Roman" w:eastAsia="標楷體" w:hAnsi="Times New Roman" w:cs="Times New Roman"/>
          <w:b/>
          <w:sz w:val="26"/>
          <w:szCs w:val="26"/>
          <w:lang w:val="pt-PT"/>
        </w:rPr>
        <w:t>para a</w:t>
      </w:r>
      <w:r w:rsidRPr="00CE20A3">
        <w:rPr>
          <w:rFonts w:ascii="Times New Roman" w:eastAsia="標楷體" w:hAnsi="Times New Roman" w:cs="Times New Roman"/>
          <w:b/>
          <w:sz w:val="26"/>
          <w:szCs w:val="26"/>
          <w:lang w:val="pt-PT"/>
        </w:rPr>
        <w:t xml:space="preserve"> exploração de jogos de fortuna ou azar em casino</w:t>
      </w:r>
    </w:p>
    <w:p w14:paraId="49AD59CF" w14:textId="77777777" w:rsidR="009B50D9" w:rsidRPr="00CE20A3" w:rsidRDefault="009B50D9" w:rsidP="00CE20A3">
      <w:pPr>
        <w:overflowPunct w:val="0"/>
        <w:spacing w:line="360" w:lineRule="auto"/>
        <w:contextualSpacing/>
        <w:jc w:val="both"/>
        <w:rPr>
          <w:rFonts w:ascii="Times New Roman" w:eastAsia="標楷體" w:hAnsi="Times New Roman" w:cs="Times New Roman"/>
          <w:sz w:val="26"/>
          <w:szCs w:val="26"/>
          <w:lang w:val="pt-PT"/>
        </w:rPr>
      </w:pPr>
    </w:p>
    <w:p w14:paraId="238BF504" w14:textId="6FF9F098" w:rsidR="00F65565" w:rsidRPr="00CE20A3" w:rsidRDefault="00FC6B0F" w:rsidP="00CE20A3">
      <w:pPr>
        <w:overflowPunct w:val="0"/>
        <w:spacing w:line="360" w:lineRule="auto"/>
        <w:contextualSpacing/>
        <w:jc w:val="both"/>
        <w:rPr>
          <w:rFonts w:ascii="Times New Roman" w:eastAsia="標楷體" w:hAnsi="Times New Roman" w:cs="Times New Roman"/>
          <w:sz w:val="26"/>
          <w:szCs w:val="26"/>
          <w:lang w:val="pt-PT"/>
        </w:rPr>
      </w:pPr>
      <w:r w:rsidRPr="00CE20A3">
        <w:rPr>
          <w:rFonts w:ascii="Times New Roman" w:eastAsia="標楷體" w:hAnsi="Times New Roman" w:cs="Times New Roman"/>
          <w:sz w:val="26"/>
          <w:szCs w:val="26"/>
        </w:rPr>
        <w:t xml:space="preserve">　　</w:t>
      </w:r>
      <w:r w:rsidR="00841EC1"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O Governo da Região Administrativa Especial de Macau (RAEM), após </w:t>
      </w:r>
      <w:r w:rsidR="001C3FDB"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>uma a</w:t>
      </w:r>
      <w:r w:rsidR="00CF4259"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>m</w:t>
      </w:r>
      <w:r w:rsidR="001C3FDB"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pla </w:t>
      </w:r>
      <w:r w:rsidR="00841EC1"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análise e </w:t>
      </w:r>
      <w:r w:rsidR="001C3FDB"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>ponderação</w:t>
      </w:r>
      <w:r w:rsidR="00841EC1"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>, decidiu autorizar a prorrogação do prazo d</w:t>
      </w:r>
      <w:r w:rsidR="001C3FDB"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>as concessões para a</w:t>
      </w:r>
      <w:r w:rsidR="00841EC1"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 exploração d</w:t>
      </w:r>
      <w:r w:rsidR="001C3FDB"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>e</w:t>
      </w:r>
      <w:r w:rsidR="00841EC1"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 jogos de fortuna ou azar em casino</w:t>
      </w:r>
      <w:r w:rsidR="001C3FDB"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>,</w:t>
      </w:r>
      <w:r w:rsidR="00841EC1"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 até 31 de Dezembro de 2022, tendo </w:t>
      </w:r>
      <w:r w:rsidR="001C3FDB"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sido outorgadas </w:t>
      </w:r>
      <w:r w:rsidR="0090223E"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>hoje (dia 23</w:t>
      </w:r>
      <w:r w:rsidR="00AF31EC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 de Junho</w:t>
      </w:r>
      <w:r w:rsidR="0090223E"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>) a</w:t>
      </w:r>
      <w:r w:rsidR="001C3FDB"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>s</w:t>
      </w:r>
      <w:r w:rsidR="0090223E"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 alteraç</w:t>
      </w:r>
      <w:r w:rsidR="001C3FDB"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>ões</w:t>
      </w:r>
      <w:r w:rsidR="0090223E"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 a</w:t>
      </w:r>
      <w:r w:rsidR="00841EC1"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>os</w:t>
      </w:r>
      <w:r w:rsidR="001C3FDB"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 respectivos</w:t>
      </w:r>
      <w:r w:rsidR="00841EC1"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 contratos.</w:t>
      </w:r>
    </w:p>
    <w:p w14:paraId="4B4369E0" w14:textId="595B353D" w:rsidR="00636E74" w:rsidRPr="00CE20A3" w:rsidRDefault="00F65565" w:rsidP="00CE20A3">
      <w:pPr>
        <w:overflowPunct w:val="0"/>
        <w:spacing w:line="360" w:lineRule="auto"/>
        <w:contextualSpacing/>
        <w:jc w:val="both"/>
        <w:rPr>
          <w:rFonts w:ascii="Times New Roman" w:eastAsia="標楷體" w:hAnsi="Times New Roman" w:cs="Times New Roman"/>
          <w:sz w:val="26"/>
          <w:szCs w:val="26"/>
          <w:lang w:val="pt-PT"/>
        </w:rPr>
      </w:pPr>
      <w:r w:rsidRPr="00CE20A3">
        <w:rPr>
          <w:rFonts w:ascii="Times New Roman" w:eastAsia="標楷體" w:hAnsi="Times New Roman" w:cs="Times New Roman"/>
          <w:sz w:val="26"/>
          <w:szCs w:val="26"/>
        </w:rPr>
        <w:t xml:space="preserve">　　</w:t>
      </w:r>
      <w:r w:rsidR="00841EC1"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O Chefe do Executivo, Ho Iat Seng, em representação da RAEM, </w:t>
      </w:r>
      <w:r w:rsidR="001C3FDB"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e </w:t>
      </w:r>
      <w:r w:rsidR="00841EC1"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os representantes da </w:t>
      </w:r>
      <w:r w:rsidR="0090223E"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>SJM Resorts, S.A.</w:t>
      </w:r>
      <w:r w:rsidR="00841EC1"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, </w:t>
      </w:r>
      <w:r w:rsidR="0090223E"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>Wynn Resorts (Macau)</w:t>
      </w:r>
      <w:r w:rsidR="00E07245"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>,</w:t>
      </w:r>
      <w:r w:rsidR="0090223E"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 S.A.</w:t>
      </w:r>
      <w:r w:rsidR="00841EC1"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 e </w:t>
      </w:r>
      <w:r w:rsidR="0090223E"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>Galaxy Casino, S.A.</w:t>
      </w:r>
      <w:r w:rsidR="001C3FDB"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>, respectivamente,</w:t>
      </w:r>
      <w:r w:rsidR="00841EC1"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 </w:t>
      </w:r>
      <w:r w:rsidR="001C3FDB"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>outorgaram hoje (dia 23</w:t>
      </w:r>
      <w:r w:rsidR="00AF31EC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 de Junho</w:t>
      </w:r>
      <w:r w:rsidR="001C3FDB"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) na Sede do Governo, </w:t>
      </w:r>
      <w:r w:rsidR="0090223E"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>o</w:t>
      </w:r>
      <w:r w:rsidR="004F3B70"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>s</w:t>
      </w:r>
      <w:r w:rsidR="0090223E"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 contrato</w:t>
      </w:r>
      <w:r w:rsidR="004F3B70"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>s</w:t>
      </w:r>
      <w:r w:rsidR="0090223E"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 de alteração ao</w:t>
      </w:r>
      <w:r w:rsidR="004F3B70"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>s</w:t>
      </w:r>
      <w:r w:rsidR="0090223E"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 contrato</w:t>
      </w:r>
      <w:r w:rsidR="004F3B70"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>s</w:t>
      </w:r>
      <w:r w:rsidR="0090223E"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 de concessão para a exploração de jogos de fortuna ou azar em casino</w:t>
      </w:r>
      <w:r w:rsidR="00841EC1"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. </w:t>
      </w:r>
      <w:r w:rsidR="001C3FDB"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>Subsequentemente</w:t>
      </w:r>
      <w:r w:rsidR="00841EC1"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>, em representação da Direcção de I</w:t>
      </w:r>
      <w:r w:rsidR="003E7178"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>nspecção e Coordenação de Jogos</w:t>
      </w:r>
      <w:r w:rsidR="00841EC1"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, as três </w:t>
      </w:r>
      <w:r w:rsidR="0090223E"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>concessionárias</w:t>
      </w:r>
      <w:r w:rsidR="00841EC1"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 acima referidas </w:t>
      </w:r>
      <w:r w:rsidR="001C3FDB"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outorgaram, </w:t>
      </w:r>
      <w:r w:rsidR="004F3B70"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>com os representantes</w:t>
      </w:r>
      <w:r w:rsidR="00841EC1"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 da </w:t>
      </w:r>
      <w:r w:rsidR="004F3B70"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>MGM Grand Paradise</w:t>
      </w:r>
      <w:r w:rsidR="00E07245"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>,</w:t>
      </w:r>
      <w:r w:rsidR="004F3B70"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 S.A.</w:t>
      </w:r>
      <w:r w:rsidR="00841EC1"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, </w:t>
      </w:r>
      <w:r w:rsidR="004F3B70"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Melco </w:t>
      </w:r>
      <w:r w:rsidR="00CF4259"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Resorts </w:t>
      </w:r>
      <w:r w:rsidR="004F3B70"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>(Macau), S.A. e Venetian Macau, S.A.</w:t>
      </w:r>
      <w:r w:rsidR="001C3FDB"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>, respectivamente,</w:t>
      </w:r>
      <w:r w:rsidR="004F3B70"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 os contratos de alteração aos contratos de subconcessão para a exploração de jogos de fortuna ou azar em casino</w:t>
      </w:r>
      <w:r w:rsidR="00841EC1"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>.</w:t>
      </w:r>
    </w:p>
    <w:p w14:paraId="7441A4E4" w14:textId="5F3F0009" w:rsidR="00FC6B0F" w:rsidRPr="00CE20A3" w:rsidRDefault="00636E74" w:rsidP="00CE20A3">
      <w:pPr>
        <w:overflowPunct w:val="0"/>
        <w:spacing w:line="360" w:lineRule="auto"/>
        <w:contextualSpacing/>
        <w:jc w:val="both"/>
        <w:rPr>
          <w:rFonts w:ascii="Times New Roman" w:eastAsia="標楷體" w:hAnsi="Times New Roman" w:cs="Times New Roman"/>
          <w:sz w:val="26"/>
          <w:szCs w:val="26"/>
          <w:lang w:val="pt-PT"/>
        </w:rPr>
      </w:pPr>
      <w:r w:rsidRPr="00CE20A3">
        <w:rPr>
          <w:rFonts w:ascii="Times New Roman" w:eastAsia="標楷體" w:hAnsi="Times New Roman" w:cs="Times New Roman"/>
          <w:sz w:val="26"/>
          <w:szCs w:val="26"/>
        </w:rPr>
        <w:t xml:space="preserve">　　</w:t>
      </w:r>
      <w:r w:rsidR="00841EC1"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>Nos ter</w:t>
      </w:r>
      <w:r w:rsidR="008D6525"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mos do n.º 3 do artigo 13.º da </w:t>
      </w:r>
      <w:r w:rsidR="00861309"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>L</w:t>
      </w:r>
      <w:r w:rsidR="00841EC1"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ei n.º 16/2001 (Regime jurídico da exploração de jogos de fortuna ou azar em casino), o prazo </w:t>
      </w:r>
      <w:r w:rsidR="001C3FDB"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máximo </w:t>
      </w:r>
      <w:r w:rsidR="00841EC1"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>de concessão para a exploração de jogos de fortuna ou azar ou outros jogos em casino pode ser prorrogado</w:t>
      </w:r>
      <w:r w:rsidR="001C3FDB"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>, excepcionalmente,</w:t>
      </w:r>
      <w:r w:rsidR="00841EC1"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 </w:t>
      </w:r>
      <w:r w:rsidR="00861309"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por </w:t>
      </w:r>
      <w:r w:rsidR="00841EC1"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uma ou </w:t>
      </w:r>
      <w:r w:rsidR="00861309"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>mais</w:t>
      </w:r>
      <w:r w:rsidR="00841EC1"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 vezes. A presente prorrogação do</w:t>
      </w:r>
      <w:r w:rsidR="00A558AA"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>s</w:t>
      </w:r>
      <w:r w:rsidR="00841EC1"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 contrato</w:t>
      </w:r>
      <w:r w:rsidR="00A558AA"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>s</w:t>
      </w:r>
      <w:r w:rsidR="00841EC1"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 </w:t>
      </w:r>
      <w:r w:rsidR="008D6525"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de concessão e de subconcessão deve-se principalmente ao facto de </w:t>
      </w:r>
      <w:r w:rsidR="001C3FDB"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>os trabalhos do novo</w:t>
      </w:r>
      <w:r w:rsidR="00841EC1"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 concurso público para a atribuição </w:t>
      </w:r>
      <w:r w:rsidR="00A81F0D"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>de concessões para a exploração de jogos de fortuna ou azar em casino</w:t>
      </w:r>
      <w:r w:rsidR="00841EC1"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 não </w:t>
      </w:r>
      <w:r w:rsidR="00C40806"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terem sido </w:t>
      </w:r>
      <w:r w:rsidR="00841EC1"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>concluíd</w:t>
      </w:r>
      <w:r w:rsidR="00C40806"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>os</w:t>
      </w:r>
      <w:r w:rsidR="00841EC1"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 antes do termo do prazo da</w:t>
      </w:r>
      <w:r w:rsidR="00A81F0D"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>s</w:t>
      </w:r>
      <w:r w:rsidR="00841EC1"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 </w:t>
      </w:r>
      <w:r w:rsidR="0046296E">
        <w:rPr>
          <w:rFonts w:ascii="Times New Roman" w:eastAsia="標楷體" w:hAnsi="Times New Roman" w:cs="Times New Roman"/>
          <w:sz w:val="26"/>
          <w:szCs w:val="26"/>
          <w:lang w:val="pt-PT"/>
        </w:rPr>
        <w:t>actuais</w:t>
      </w:r>
      <w:r w:rsidR="0046296E"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 </w:t>
      </w:r>
      <w:r w:rsidR="00A81F0D"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>concessões</w:t>
      </w:r>
      <w:r w:rsidR="00841EC1"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 (26 de Junho de 2022)</w:t>
      </w:r>
      <w:r w:rsidR="00A81F0D"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, </w:t>
      </w:r>
      <w:r w:rsidR="00C40806"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>o que justifica a prorrogação excepcional, até 31 de Dezembro de 2022, d</w:t>
      </w:r>
      <w:r w:rsidR="00A81F0D"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>o</w:t>
      </w:r>
      <w:r w:rsidR="00C40806"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>s</w:t>
      </w:r>
      <w:r w:rsidR="00841EC1"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 prazo</w:t>
      </w:r>
      <w:r w:rsidR="00C40806"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>s</w:t>
      </w:r>
      <w:r w:rsidR="00841EC1"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 d</w:t>
      </w:r>
      <w:r w:rsidR="000704C7"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>as</w:t>
      </w:r>
      <w:r w:rsidR="00C40806"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 concess</w:t>
      </w:r>
      <w:r w:rsidR="000704C7"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>ões</w:t>
      </w:r>
      <w:r w:rsidR="00C40806"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 </w:t>
      </w:r>
      <w:r w:rsidR="00C40806"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lastRenderedPageBreak/>
        <w:t>para a</w:t>
      </w:r>
      <w:r w:rsidR="00841EC1"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 exploração </w:t>
      </w:r>
      <w:r w:rsidR="00C40806"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>de jogos de fortuna ou azar atribuídas às</w:t>
      </w:r>
      <w:r w:rsidR="00841EC1"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 seis concessionárias</w:t>
      </w:r>
      <w:r w:rsidR="00A81F0D"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>/subconcessionárias</w:t>
      </w:r>
      <w:r w:rsidR="00841EC1"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, a fim de garantir o bom andamento </w:t>
      </w:r>
      <w:r w:rsidR="000704C7"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dos trabalhos </w:t>
      </w:r>
      <w:r w:rsidR="00841EC1"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>do novo concurso público</w:t>
      </w:r>
      <w:r w:rsidR="00FB45D4"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>.</w:t>
      </w:r>
    </w:p>
    <w:p w14:paraId="155FBBF6" w14:textId="7858903D" w:rsidR="007B7876" w:rsidRPr="00CE20A3" w:rsidRDefault="00534579" w:rsidP="00CE20A3">
      <w:pPr>
        <w:overflowPunct w:val="0"/>
        <w:spacing w:line="360" w:lineRule="auto"/>
        <w:ind w:firstLine="525"/>
        <w:contextualSpacing/>
        <w:jc w:val="both"/>
        <w:rPr>
          <w:rFonts w:ascii="Times New Roman" w:eastAsia="標楷體" w:hAnsi="Times New Roman" w:cs="Times New Roman"/>
          <w:sz w:val="26"/>
          <w:szCs w:val="26"/>
          <w:lang w:val="pt-PT"/>
        </w:rPr>
      </w:pPr>
      <w:r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>Como contrapartida pela prorrogação do prazo d</w:t>
      </w:r>
      <w:r w:rsidR="000704C7"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>as concessões para a</w:t>
      </w:r>
      <w:r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 exploração de jogos de fortuna ou azar em casino, a</w:t>
      </w:r>
      <w:r w:rsidR="00A81F0D"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>s concessionárias/subconcessionárias de jogo pagar</w:t>
      </w:r>
      <w:r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>ão</w:t>
      </w:r>
      <w:r w:rsidR="00A81F0D"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 </w:t>
      </w:r>
      <w:r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à RAEM </w:t>
      </w:r>
      <w:r w:rsidR="00A81F0D"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>um montante adicional de 47 milhões de patacas</w:t>
      </w:r>
      <w:r w:rsidR="00841EC1"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. </w:t>
      </w:r>
      <w:r w:rsidR="0046296E">
        <w:rPr>
          <w:rFonts w:ascii="Times New Roman" w:eastAsia="標楷體" w:hAnsi="Times New Roman" w:cs="Times New Roman"/>
          <w:sz w:val="26"/>
          <w:szCs w:val="26"/>
          <w:lang w:val="pt-PT"/>
        </w:rPr>
        <w:t>A</w:t>
      </w:r>
      <w:r w:rsidR="00841EC1"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>s concession</w:t>
      </w:r>
      <w:r w:rsidR="00DA18FE"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>árias/subconcessionárias de jogo</w:t>
      </w:r>
      <w:r w:rsidR="00841EC1"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 </w:t>
      </w:r>
      <w:r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>constituirão</w:t>
      </w:r>
      <w:r w:rsidR="0046296E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 ainda</w:t>
      </w:r>
      <w:r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>, no prazo de três meses a contar da assinatura d</w:t>
      </w:r>
      <w:r w:rsidR="00EF0E7E">
        <w:rPr>
          <w:rFonts w:ascii="Times New Roman" w:eastAsia="標楷體" w:hAnsi="Times New Roman" w:cs="Times New Roman"/>
          <w:sz w:val="26"/>
          <w:szCs w:val="26"/>
          <w:lang w:val="pt-PT"/>
        </w:rPr>
        <w:t>a prorrogação d</w:t>
      </w:r>
      <w:r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os contratos, </w:t>
      </w:r>
      <w:r w:rsidR="00841EC1"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uma </w:t>
      </w:r>
      <w:r w:rsidR="00327BCD"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>garantia para o cumprimento de dívidas laborais</w:t>
      </w:r>
      <w:r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>,</w:t>
      </w:r>
      <w:r w:rsidR="007705D3"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 </w:t>
      </w:r>
      <w:r w:rsidR="000704C7"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>com vista a proporcionar garantias a</w:t>
      </w:r>
      <w:r w:rsidR="00841EC1"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os </w:t>
      </w:r>
      <w:r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seus </w:t>
      </w:r>
      <w:r w:rsidR="00841EC1" w:rsidRPr="000D7C0D">
        <w:rPr>
          <w:rFonts w:ascii="Times New Roman" w:eastAsia="標楷體" w:hAnsi="Times New Roman" w:cs="Times New Roman"/>
          <w:sz w:val="26"/>
          <w:szCs w:val="26"/>
          <w:lang w:val="pt-PT"/>
        </w:rPr>
        <w:t>trabalhadores.</w:t>
      </w:r>
    </w:p>
    <w:p w14:paraId="14BA8D09" w14:textId="0C0E28FD" w:rsidR="009B69C4" w:rsidRPr="00CE20A3" w:rsidRDefault="001E5CE9" w:rsidP="00CE20A3">
      <w:pPr>
        <w:overflowPunct w:val="0"/>
        <w:spacing w:line="360" w:lineRule="auto"/>
        <w:ind w:firstLine="525"/>
        <w:contextualSpacing/>
        <w:jc w:val="both"/>
        <w:rPr>
          <w:rFonts w:ascii="Times New Roman" w:eastAsia="標楷體" w:hAnsi="Times New Roman" w:cs="Times New Roman"/>
          <w:sz w:val="26"/>
          <w:szCs w:val="26"/>
          <w:lang w:val="pt-PT"/>
        </w:rPr>
      </w:pPr>
      <w:r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Para acautelar </w:t>
      </w:r>
      <w:r w:rsidR="00C1668E"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>que</w:t>
      </w:r>
      <w:r w:rsidR="00F66B8C"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 as </w:t>
      </w:r>
      <w:r w:rsidR="00C1668E"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futuras </w:t>
      </w:r>
      <w:r w:rsidR="00F66B8C"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>concessionárias d</w:t>
      </w:r>
      <w:r w:rsidR="007B7876"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>a</w:t>
      </w:r>
      <w:r w:rsidR="00F66B8C"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 exploração de jogos de fortuna ou azar em casino possam </w:t>
      </w:r>
      <w:r w:rsidR="00AD7545"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dar continuidade à </w:t>
      </w:r>
      <w:r w:rsidR="007D3259">
        <w:rPr>
          <w:rFonts w:ascii="Times New Roman" w:eastAsia="標楷體" w:hAnsi="Times New Roman" w:cs="Times New Roman"/>
          <w:sz w:val="26"/>
          <w:szCs w:val="26"/>
          <w:lang w:val="pt-PT"/>
        </w:rPr>
        <w:t>utilização</w:t>
      </w:r>
      <w:r w:rsidR="00AD7545"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 </w:t>
      </w:r>
      <w:r w:rsidR="007D3259">
        <w:rPr>
          <w:rFonts w:ascii="Times New Roman" w:eastAsia="標楷體" w:hAnsi="Times New Roman" w:cs="Times New Roman"/>
          <w:sz w:val="26"/>
          <w:szCs w:val="26"/>
          <w:lang w:val="pt-PT"/>
        </w:rPr>
        <w:t>d</w:t>
      </w:r>
      <w:r w:rsidR="00F66B8C"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>as instalações de</w:t>
      </w:r>
      <w:r w:rsidR="007B7876"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 </w:t>
      </w:r>
      <w:r w:rsidR="00F66B8C"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>jogos existentes</w:t>
      </w:r>
      <w:r w:rsidR="000704C7"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>,</w:t>
      </w:r>
      <w:r w:rsidR="00F66B8C"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 </w:t>
      </w:r>
      <w:r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garantindo uma perfeita articulação entre as antigas e as futuras concessões,  </w:t>
      </w:r>
      <w:r w:rsidR="00F66B8C"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>o G</w:t>
      </w:r>
      <w:r w:rsidR="00841EC1"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overno da </w:t>
      </w:r>
      <w:r w:rsidR="00F66B8C"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>RAEM</w:t>
      </w:r>
      <w:r w:rsidR="00C1668E"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>,</w:t>
      </w:r>
      <w:r w:rsidR="00AF44E5"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 através da presente alteração contratual,</w:t>
      </w:r>
      <w:r w:rsidR="00841EC1"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 </w:t>
      </w:r>
      <w:r w:rsidR="001A7C71"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>procede</w:t>
      </w:r>
      <w:r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 </w:t>
      </w:r>
      <w:r w:rsidR="007B7876"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>ainda</w:t>
      </w:r>
      <w:r w:rsidR="009B69C4"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 </w:t>
      </w:r>
      <w:r w:rsidR="007B7876"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>à</w:t>
      </w:r>
      <w:r w:rsidR="009B69C4"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 aplicação </w:t>
      </w:r>
      <w:r w:rsidR="001A7C71"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>d</w:t>
      </w:r>
      <w:r w:rsidR="00AF44E5"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>o</w:t>
      </w:r>
      <w:r w:rsidR="007B7876"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 mecanismo previst</w:t>
      </w:r>
      <w:r w:rsidR="0046296E">
        <w:rPr>
          <w:rFonts w:ascii="Times New Roman" w:eastAsia="標楷體" w:hAnsi="Times New Roman" w:cs="Times New Roman"/>
          <w:sz w:val="26"/>
          <w:szCs w:val="26"/>
          <w:lang w:val="pt-PT"/>
        </w:rPr>
        <w:t>o</w:t>
      </w:r>
      <w:r w:rsidR="007B7876"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 </w:t>
      </w:r>
      <w:r w:rsidR="00554DFA">
        <w:rPr>
          <w:rFonts w:ascii="Times New Roman" w:eastAsia="標楷體" w:hAnsi="Times New Roman" w:cs="Times New Roman"/>
          <w:sz w:val="26"/>
          <w:szCs w:val="26"/>
          <w:lang w:val="pt-PT"/>
        </w:rPr>
        <w:t>n</w:t>
      </w:r>
      <w:r w:rsidR="009B69C4"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a </w:t>
      </w:r>
      <w:r w:rsidR="00AF44E5"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>Lei n.º 16/2001</w:t>
      </w:r>
      <w:r w:rsidR="008F2797"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>,</w:t>
      </w:r>
      <w:r w:rsidR="00AF44E5"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 </w:t>
      </w:r>
      <w:r w:rsidR="007B7876"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>que estabelece a</w:t>
      </w:r>
      <w:r w:rsidR="009B69C4"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 reversão dos casinos e de todos os seus equipamentos e utensilagem para a Região</w:t>
      </w:r>
      <w:r w:rsidR="007B7876"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>,</w:t>
      </w:r>
      <w:r w:rsidR="009B69C4"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 após a extinção da</w:t>
      </w:r>
      <w:r w:rsidR="007B7876"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>s</w:t>
      </w:r>
      <w:r w:rsidR="009B69C4"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 concess</w:t>
      </w:r>
      <w:r w:rsidR="007B7876"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>ões</w:t>
      </w:r>
      <w:r w:rsidR="00AF44E5"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>.</w:t>
      </w:r>
    </w:p>
    <w:p w14:paraId="53C13C61" w14:textId="77777777" w:rsidR="00221207" w:rsidRPr="00841EC1" w:rsidRDefault="00841EC1" w:rsidP="00CE20A3">
      <w:pPr>
        <w:overflowPunct w:val="0"/>
        <w:spacing w:line="360" w:lineRule="auto"/>
        <w:ind w:firstLine="525"/>
        <w:contextualSpacing/>
        <w:jc w:val="both"/>
        <w:rPr>
          <w:rFonts w:ascii="Times New Roman" w:eastAsia="標楷體" w:hAnsi="Times New Roman" w:cs="Times New Roman"/>
          <w:sz w:val="26"/>
          <w:szCs w:val="26"/>
          <w:lang w:val="pt-PT"/>
        </w:rPr>
      </w:pPr>
      <w:r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O Governo da RAEM </w:t>
      </w:r>
      <w:r w:rsidR="0061511E"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>persistirá n</w:t>
      </w:r>
      <w:r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>a promo</w:t>
      </w:r>
      <w:r w:rsidR="0061511E"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>ção</w:t>
      </w:r>
      <w:r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 </w:t>
      </w:r>
      <w:r w:rsidR="0061511E"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>d</w:t>
      </w:r>
      <w:r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>o desenvolvimento ordenado e saudável do sector do jogo, exigindo</w:t>
      </w:r>
      <w:r w:rsidR="001A476E"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 </w:t>
      </w:r>
      <w:r w:rsidR="00C17240"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>à</w:t>
      </w:r>
      <w:r w:rsidR="001A476E"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>s concessionárias</w:t>
      </w:r>
      <w:r w:rsidR="00E81FF4"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>/subconcessionárias</w:t>
      </w:r>
      <w:r w:rsidR="001A476E"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 de jogo</w:t>
      </w:r>
      <w:r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 </w:t>
      </w:r>
      <w:r w:rsidR="00C17240"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que </w:t>
      </w:r>
      <w:r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>continuem a cumprir a</w:t>
      </w:r>
      <w:r w:rsidR="00C17240"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>s suas</w:t>
      </w:r>
      <w:r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 responsabilidade</w:t>
      </w:r>
      <w:r w:rsidR="00C17240"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>s</w:t>
      </w:r>
      <w:r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 socia</w:t>
      </w:r>
      <w:r w:rsidR="00C17240"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>is</w:t>
      </w:r>
      <w:r w:rsidR="001A476E"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>, para que</w:t>
      </w:r>
      <w:r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 o sector do jogo </w:t>
      </w:r>
      <w:r w:rsidR="0061511E"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>prossiga</w:t>
      </w:r>
      <w:r w:rsidR="001E5CE9"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 </w:t>
      </w:r>
      <w:r w:rsidR="0061511E"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>n</w:t>
      </w:r>
      <w:r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o </w:t>
      </w:r>
      <w:r w:rsidR="0061511E"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apoio ao </w:t>
      </w:r>
      <w:r w:rsidRPr="00CE20A3">
        <w:rPr>
          <w:rFonts w:ascii="Times New Roman" w:eastAsia="標楷體" w:hAnsi="Times New Roman" w:cs="Times New Roman"/>
          <w:sz w:val="26"/>
          <w:szCs w:val="26"/>
          <w:lang w:val="pt-PT"/>
        </w:rPr>
        <w:t>desenvolvimento da diversificação adequada da economia de Macau.</w:t>
      </w:r>
    </w:p>
    <w:sectPr w:rsidR="00221207" w:rsidRPr="00841EC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31E42C" w14:textId="77777777" w:rsidR="009D6036" w:rsidRDefault="009D6036" w:rsidP="009D6036">
      <w:pPr>
        <w:spacing w:after="0" w:line="240" w:lineRule="auto"/>
      </w:pPr>
      <w:r>
        <w:separator/>
      </w:r>
    </w:p>
  </w:endnote>
  <w:endnote w:type="continuationSeparator" w:id="0">
    <w:p w14:paraId="0ACBACA2" w14:textId="77777777" w:rsidR="009D6036" w:rsidRDefault="009D6036" w:rsidP="009D6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JhengHei UI">
    <w:altName w:val="微軟正黑體"/>
    <w:charset w:val="88"/>
    <w:family w:val="swiss"/>
    <w:pitch w:val="variable"/>
    <w:sig w:usb0="000002A7" w:usb1="28CF4400" w:usb2="00000016" w:usb3="00000000" w:csb0="00100009" w:csb1="00000000"/>
  </w:font>
  <w:font w:name="標楷體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17F2A3" w14:textId="77777777" w:rsidR="009D6036" w:rsidRDefault="009D6036" w:rsidP="009D6036">
      <w:pPr>
        <w:spacing w:after="0" w:line="240" w:lineRule="auto"/>
      </w:pPr>
      <w:r>
        <w:separator/>
      </w:r>
    </w:p>
  </w:footnote>
  <w:footnote w:type="continuationSeparator" w:id="0">
    <w:p w14:paraId="053FE350" w14:textId="77777777" w:rsidR="009D6036" w:rsidRDefault="009D6036" w:rsidP="009D6036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go Bandeira">
    <w15:presenceInfo w15:providerId="Windows Live" w15:userId="4240c7aca5550c6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DED"/>
    <w:rsid w:val="000154E9"/>
    <w:rsid w:val="00040BEE"/>
    <w:rsid w:val="000704C7"/>
    <w:rsid w:val="00094927"/>
    <w:rsid w:val="00096F53"/>
    <w:rsid w:val="000C71EA"/>
    <w:rsid w:val="000D7381"/>
    <w:rsid w:val="000D7C0D"/>
    <w:rsid w:val="000F2B7F"/>
    <w:rsid w:val="000F384C"/>
    <w:rsid w:val="00110595"/>
    <w:rsid w:val="00116B73"/>
    <w:rsid w:val="00120BBE"/>
    <w:rsid w:val="00134322"/>
    <w:rsid w:val="00186147"/>
    <w:rsid w:val="00196629"/>
    <w:rsid w:val="001A476E"/>
    <w:rsid w:val="001A7C71"/>
    <w:rsid w:val="001C3FDB"/>
    <w:rsid w:val="001D6F48"/>
    <w:rsid w:val="001E5CE9"/>
    <w:rsid w:val="00221207"/>
    <w:rsid w:val="00273290"/>
    <w:rsid w:val="0030245E"/>
    <w:rsid w:val="00303B37"/>
    <w:rsid w:val="00323176"/>
    <w:rsid w:val="0032577E"/>
    <w:rsid w:val="00326CFB"/>
    <w:rsid w:val="00327BCD"/>
    <w:rsid w:val="00355D6C"/>
    <w:rsid w:val="00366033"/>
    <w:rsid w:val="0036758A"/>
    <w:rsid w:val="003A4B5B"/>
    <w:rsid w:val="003B4F38"/>
    <w:rsid w:val="003D5381"/>
    <w:rsid w:val="003E7178"/>
    <w:rsid w:val="003F11A2"/>
    <w:rsid w:val="00401F98"/>
    <w:rsid w:val="00417B52"/>
    <w:rsid w:val="00452318"/>
    <w:rsid w:val="0046296E"/>
    <w:rsid w:val="00462CDB"/>
    <w:rsid w:val="00466E51"/>
    <w:rsid w:val="00470F7A"/>
    <w:rsid w:val="004D2DED"/>
    <w:rsid w:val="004E5415"/>
    <w:rsid w:val="004F3B70"/>
    <w:rsid w:val="004F4E2E"/>
    <w:rsid w:val="005143B3"/>
    <w:rsid w:val="00516803"/>
    <w:rsid w:val="00534579"/>
    <w:rsid w:val="00554DFA"/>
    <w:rsid w:val="00555224"/>
    <w:rsid w:val="0055526E"/>
    <w:rsid w:val="00574C3D"/>
    <w:rsid w:val="005E4C09"/>
    <w:rsid w:val="0061511E"/>
    <w:rsid w:val="00636E74"/>
    <w:rsid w:val="006810FF"/>
    <w:rsid w:val="00697552"/>
    <w:rsid w:val="006E6E79"/>
    <w:rsid w:val="00715C92"/>
    <w:rsid w:val="00742082"/>
    <w:rsid w:val="00743D1A"/>
    <w:rsid w:val="00750D72"/>
    <w:rsid w:val="00762D29"/>
    <w:rsid w:val="007705D3"/>
    <w:rsid w:val="00781452"/>
    <w:rsid w:val="00781491"/>
    <w:rsid w:val="007B7876"/>
    <w:rsid w:val="007C5A4E"/>
    <w:rsid w:val="007D3259"/>
    <w:rsid w:val="007E6870"/>
    <w:rsid w:val="008007DD"/>
    <w:rsid w:val="0083466F"/>
    <w:rsid w:val="00841EC1"/>
    <w:rsid w:val="0085285E"/>
    <w:rsid w:val="00861309"/>
    <w:rsid w:val="00896949"/>
    <w:rsid w:val="008C282A"/>
    <w:rsid w:val="008C6D29"/>
    <w:rsid w:val="008D6525"/>
    <w:rsid w:val="008F2797"/>
    <w:rsid w:val="0090223E"/>
    <w:rsid w:val="00991007"/>
    <w:rsid w:val="009B50D9"/>
    <w:rsid w:val="009B5BD9"/>
    <w:rsid w:val="009B69C4"/>
    <w:rsid w:val="009D6036"/>
    <w:rsid w:val="009E4C59"/>
    <w:rsid w:val="00A11C9D"/>
    <w:rsid w:val="00A34431"/>
    <w:rsid w:val="00A558AA"/>
    <w:rsid w:val="00A77ABF"/>
    <w:rsid w:val="00A81F0D"/>
    <w:rsid w:val="00AC5685"/>
    <w:rsid w:val="00AD7545"/>
    <w:rsid w:val="00AF31EC"/>
    <w:rsid w:val="00AF44E5"/>
    <w:rsid w:val="00B55FE9"/>
    <w:rsid w:val="00B61407"/>
    <w:rsid w:val="00B7475E"/>
    <w:rsid w:val="00BA4841"/>
    <w:rsid w:val="00BB69E7"/>
    <w:rsid w:val="00C1668E"/>
    <w:rsid w:val="00C17240"/>
    <w:rsid w:val="00C40806"/>
    <w:rsid w:val="00C45EBB"/>
    <w:rsid w:val="00C91731"/>
    <w:rsid w:val="00CA6624"/>
    <w:rsid w:val="00CB7084"/>
    <w:rsid w:val="00CE20A3"/>
    <w:rsid w:val="00CF4259"/>
    <w:rsid w:val="00D26C86"/>
    <w:rsid w:val="00D61FD6"/>
    <w:rsid w:val="00D71942"/>
    <w:rsid w:val="00DA18FE"/>
    <w:rsid w:val="00DC3BD0"/>
    <w:rsid w:val="00E03806"/>
    <w:rsid w:val="00E05515"/>
    <w:rsid w:val="00E07245"/>
    <w:rsid w:val="00E6523B"/>
    <w:rsid w:val="00E81D73"/>
    <w:rsid w:val="00E81FF4"/>
    <w:rsid w:val="00E96154"/>
    <w:rsid w:val="00EE01F2"/>
    <w:rsid w:val="00EF0E7E"/>
    <w:rsid w:val="00F0060B"/>
    <w:rsid w:val="00F15A47"/>
    <w:rsid w:val="00F2500D"/>
    <w:rsid w:val="00F508A8"/>
    <w:rsid w:val="00F54C47"/>
    <w:rsid w:val="00F65565"/>
    <w:rsid w:val="00F66B8C"/>
    <w:rsid w:val="00FA0195"/>
    <w:rsid w:val="00FB45D4"/>
    <w:rsid w:val="00FC6B0F"/>
    <w:rsid w:val="00FE5648"/>
    <w:rsid w:val="00FF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B9AA6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1F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01F9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richmediameta">
    <w:name w:val="rich_media_meta"/>
    <w:basedOn w:val="a0"/>
    <w:rsid w:val="00401F98"/>
  </w:style>
  <w:style w:type="character" w:styleId="a3">
    <w:name w:val="Hyperlink"/>
    <w:basedOn w:val="a0"/>
    <w:uiPriority w:val="99"/>
    <w:semiHidden/>
    <w:unhideWhenUsed/>
    <w:rsid w:val="00401F98"/>
    <w:rPr>
      <w:color w:val="0000FF"/>
      <w:u w:val="single"/>
    </w:rPr>
  </w:style>
  <w:style w:type="character" w:styleId="a4">
    <w:name w:val="Emphasis"/>
    <w:basedOn w:val="a0"/>
    <w:uiPriority w:val="20"/>
    <w:qFormat/>
    <w:rsid w:val="00401F98"/>
    <w:rPr>
      <w:i/>
      <w:iCs/>
    </w:rPr>
  </w:style>
  <w:style w:type="paragraph" w:styleId="Web">
    <w:name w:val="Normal (Web)"/>
    <w:basedOn w:val="a"/>
    <w:uiPriority w:val="99"/>
    <w:semiHidden/>
    <w:unhideWhenUsed/>
    <w:rsid w:val="00401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C5685"/>
    <w:pPr>
      <w:spacing w:after="0" w:line="240" w:lineRule="auto"/>
    </w:pPr>
    <w:rPr>
      <w:rFonts w:ascii="Microsoft JhengHei UI" w:eastAsia="Microsoft JhengHei U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AC5685"/>
    <w:rPr>
      <w:rFonts w:ascii="Microsoft JhengHei UI" w:eastAsia="Microsoft JhengHei UI"/>
      <w:sz w:val="18"/>
      <w:szCs w:val="18"/>
    </w:rPr>
  </w:style>
  <w:style w:type="paragraph" w:styleId="a7">
    <w:name w:val="Revision"/>
    <w:hidden/>
    <w:uiPriority w:val="99"/>
    <w:semiHidden/>
    <w:rsid w:val="00FF06C1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9D60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9D6036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9D60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9D603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1F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01F9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richmediameta">
    <w:name w:val="rich_media_meta"/>
    <w:basedOn w:val="a0"/>
    <w:rsid w:val="00401F98"/>
  </w:style>
  <w:style w:type="character" w:styleId="a3">
    <w:name w:val="Hyperlink"/>
    <w:basedOn w:val="a0"/>
    <w:uiPriority w:val="99"/>
    <w:semiHidden/>
    <w:unhideWhenUsed/>
    <w:rsid w:val="00401F98"/>
    <w:rPr>
      <w:color w:val="0000FF"/>
      <w:u w:val="single"/>
    </w:rPr>
  </w:style>
  <w:style w:type="character" w:styleId="a4">
    <w:name w:val="Emphasis"/>
    <w:basedOn w:val="a0"/>
    <w:uiPriority w:val="20"/>
    <w:qFormat/>
    <w:rsid w:val="00401F98"/>
    <w:rPr>
      <w:i/>
      <w:iCs/>
    </w:rPr>
  </w:style>
  <w:style w:type="paragraph" w:styleId="Web">
    <w:name w:val="Normal (Web)"/>
    <w:basedOn w:val="a"/>
    <w:uiPriority w:val="99"/>
    <w:semiHidden/>
    <w:unhideWhenUsed/>
    <w:rsid w:val="00401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C5685"/>
    <w:pPr>
      <w:spacing w:after="0" w:line="240" w:lineRule="auto"/>
    </w:pPr>
    <w:rPr>
      <w:rFonts w:ascii="Microsoft JhengHei UI" w:eastAsia="Microsoft JhengHei U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AC5685"/>
    <w:rPr>
      <w:rFonts w:ascii="Microsoft JhengHei UI" w:eastAsia="Microsoft JhengHei UI"/>
      <w:sz w:val="18"/>
      <w:szCs w:val="18"/>
    </w:rPr>
  </w:style>
  <w:style w:type="paragraph" w:styleId="a7">
    <w:name w:val="Revision"/>
    <w:hidden/>
    <w:uiPriority w:val="99"/>
    <w:semiHidden/>
    <w:rsid w:val="00FF06C1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9D60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9D6036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9D60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9D603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0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337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7C7E1-DF1A-4506-A9D0-4AF8E275C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DICJ clkw</dc:creator>
  <cp:lastModifiedBy>Joana Vong Pui San 黃珮珊</cp:lastModifiedBy>
  <cp:revision>4</cp:revision>
  <dcterms:created xsi:type="dcterms:W3CDTF">2022-06-23T05:08:00Z</dcterms:created>
  <dcterms:modified xsi:type="dcterms:W3CDTF">2022-06-23T05:12:00Z</dcterms:modified>
</cp:coreProperties>
</file>