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64" w:rsidRPr="00336A23" w:rsidRDefault="00F91664" w:rsidP="002A4984">
      <w:pPr>
        <w:spacing w:line="400" w:lineRule="exact"/>
        <w:ind w:firstLine="567"/>
        <w:jc w:val="both"/>
        <w:rPr>
          <w:rFonts w:ascii="Times New Roman" w:eastAsia="SimSun" w:hAnsi="Times New Roman" w:cs="Times New Roman"/>
          <w:szCs w:val="24"/>
        </w:rPr>
      </w:pPr>
    </w:p>
    <w:p w:rsidR="00F91664" w:rsidRPr="006A072B" w:rsidRDefault="00F91664" w:rsidP="002A4984">
      <w:pPr>
        <w:spacing w:line="400" w:lineRule="exact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6A072B">
        <w:rPr>
          <w:rFonts w:ascii="Times New Roman" w:hAnsi="Times New Roman" w:cs="Times New Roman"/>
          <w:b/>
          <w:szCs w:val="24"/>
        </w:rPr>
        <w:t>ESTATÍSTICA DA CRIMINALIDADE E DOS TRABALHOS DE EXECUÇÃO DA LEI DO PRIMEIRO TRIMESTRE DE 2022 EM MACAU</w:t>
      </w:r>
    </w:p>
    <w:p w:rsidR="00F91664" w:rsidRPr="00336A23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</w:p>
    <w:p w:rsidR="00F91664" w:rsidRPr="00336A23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336A23">
        <w:rPr>
          <w:rFonts w:ascii="Times New Roman" w:hAnsi="Times New Roman" w:cs="Times New Roman"/>
          <w:szCs w:val="24"/>
        </w:rPr>
        <w:t xml:space="preserve">Caros amigos do sector de comunicação social: </w:t>
      </w:r>
    </w:p>
    <w:p w:rsidR="00F91664" w:rsidRPr="00336A23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</w:p>
    <w:p w:rsidR="00F91664" w:rsidRPr="00EB1FB2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336A23">
        <w:rPr>
          <w:rFonts w:ascii="Times New Roman" w:hAnsi="Times New Roman" w:cs="Times New Roman"/>
          <w:szCs w:val="24"/>
        </w:rPr>
        <w:t xml:space="preserve">Desde o fim do ano passado até </w:t>
      </w:r>
      <w:r w:rsidR="0093242E" w:rsidRPr="00336A23">
        <w:rPr>
          <w:rFonts w:ascii="Times New Roman" w:hAnsi="Times New Roman" w:cs="Times New Roman"/>
          <w:szCs w:val="24"/>
        </w:rPr>
        <w:t>a</w:t>
      </w:r>
      <w:r w:rsidRPr="008F42DA">
        <w:rPr>
          <w:rFonts w:ascii="Times New Roman" w:hAnsi="Times New Roman" w:cs="Times New Roman"/>
          <w:szCs w:val="24"/>
        </w:rPr>
        <w:t xml:space="preserve">o início deste ano, a variante </w:t>
      </w:r>
      <w:r w:rsidRPr="008F42DA">
        <w:rPr>
          <w:rFonts w:ascii="Times New Roman" w:hAnsi="Times New Roman" w:cs="Times New Roman"/>
          <w:i/>
          <w:szCs w:val="24"/>
        </w:rPr>
        <w:t>Omicron</w:t>
      </w:r>
      <w:r w:rsidRPr="008F42DA">
        <w:rPr>
          <w:rFonts w:ascii="Times New Roman" w:hAnsi="Times New Roman" w:cs="Times New Roman"/>
          <w:szCs w:val="24"/>
        </w:rPr>
        <w:t xml:space="preserve"> do novo tipo de coronavírus causou </w:t>
      </w:r>
      <w:r w:rsidR="0093242E" w:rsidRPr="004359CE">
        <w:rPr>
          <w:rFonts w:ascii="Times New Roman" w:hAnsi="Times New Roman" w:cs="Times New Roman"/>
          <w:szCs w:val="24"/>
        </w:rPr>
        <w:t xml:space="preserve">um </w:t>
      </w:r>
      <w:r w:rsidRPr="00972FB6">
        <w:rPr>
          <w:rFonts w:ascii="Times New Roman" w:hAnsi="Times New Roman" w:cs="Times New Roman"/>
          <w:szCs w:val="24"/>
        </w:rPr>
        <w:t xml:space="preserve">novo surto da pandemia </w:t>
      </w:r>
      <w:r w:rsidR="004A15C9">
        <w:rPr>
          <w:rFonts w:ascii="Times New Roman" w:hAnsi="Times New Roman" w:cs="Times New Roman"/>
          <w:szCs w:val="24"/>
        </w:rPr>
        <w:t>no</w:t>
      </w:r>
      <w:r w:rsidRPr="00972FB6">
        <w:rPr>
          <w:rFonts w:ascii="Times New Roman" w:hAnsi="Times New Roman" w:cs="Times New Roman"/>
          <w:szCs w:val="24"/>
        </w:rPr>
        <w:t xml:space="preserve"> mundo</w:t>
      </w:r>
      <w:r w:rsidR="004A15C9">
        <w:rPr>
          <w:rFonts w:ascii="Times New Roman" w:hAnsi="Times New Roman" w:cs="Times New Roman"/>
          <w:szCs w:val="24"/>
        </w:rPr>
        <w:t xml:space="preserve"> inteiro</w:t>
      </w:r>
      <w:r w:rsidRPr="004359CE">
        <w:rPr>
          <w:rFonts w:ascii="Times New Roman" w:hAnsi="Times New Roman" w:cs="Times New Roman"/>
          <w:szCs w:val="24"/>
        </w:rPr>
        <w:t xml:space="preserve">, resultando </w:t>
      </w:r>
      <w:r w:rsidR="0093242E" w:rsidRPr="00972FB6">
        <w:rPr>
          <w:rFonts w:ascii="Times New Roman" w:hAnsi="Times New Roman" w:cs="Times New Roman"/>
          <w:szCs w:val="24"/>
        </w:rPr>
        <w:t xml:space="preserve">em </w:t>
      </w:r>
      <w:r w:rsidRPr="00972FB6">
        <w:rPr>
          <w:rFonts w:ascii="Times New Roman" w:hAnsi="Times New Roman" w:cs="Times New Roman"/>
          <w:szCs w:val="24"/>
        </w:rPr>
        <w:t xml:space="preserve">situações graves nos países e regiões vizinhos, </w:t>
      </w:r>
      <w:r w:rsidR="0093242E" w:rsidRPr="00EB1FB2">
        <w:rPr>
          <w:rFonts w:ascii="Times New Roman" w:hAnsi="Times New Roman" w:cs="Times New Roman"/>
          <w:szCs w:val="24"/>
        </w:rPr>
        <w:t xml:space="preserve">e </w:t>
      </w:r>
      <w:r w:rsidRPr="00EB1FB2">
        <w:rPr>
          <w:rFonts w:ascii="Times New Roman" w:hAnsi="Times New Roman" w:cs="Times New Roman"/>
          <w:szCs w:val="24"/>
        </w:rPr>
        <w:t xml:space="preserve">a situação </w:t>
      </w:r>
      <w:r w:rsidR="0093242E" w:rsidRPr="00D446B7">
        <w:rPr>
          <w:rFonts w:ascii="Times New Roman" w:hAnsi="Times New Roman" w:cs="Times New Roman"/>
          <w:szCs w:val="24"/>
        </w:rPr>
        <w:t xml:space="preserve">da </w:t>
      </w:r>
      <w:r w:rsidRPr="002C2BDF">
        <w:rPr>
          <w:rFonts w:ascii="Times New Roman" w:hAnsi="Times New Roman" w:cs="Times New Roman"/>
          <w:szCs w:val="24"/>
        </w:rPr>
        <w:t xml:space="preserve">pneumonia causada pelo novo tipo de coronavírus </w:t>
      </w:r>
      <w:r w:rsidR="0093242E" w:rsidRPr="002C2BDF">
        <w:rPr>
          <w:rFonts w:ascii="Times New Roman" w:hAnsi="Times New Roman" w:cs="Times New Roman"/>
          <w:szCs w:val="24"/>
        </w:rPr>
        <w:t xml:space="preserve">não só </w:t>
      </w:r>
      <w:r w:rsidRPr="002C2BDF">
        <w:rPr>
          <w:rFonts w:ascii="Times New Roman" w:hAnsi="Times New Roman" w:cs="Times New Roman"/>
          <w:szCs w:val="24"/>
        </w:rPr>
        <w:t xml:space="preserve">tem afectado negativamente </w:t>
      </w:r>
      <w:r w:rsidR="0093242E" w:rsidRPr="002C2BDF">
        <w:rPr>
          <w:rFonts w:ascii="Times New Roman" w:hAnsi="Times New Roman" w:cs="Times New Roman"/>
          <w:szCs w:val="24"/>
        </w:rPr>
        <w:t xml:space="preserve">a </w:t>
      </w:r>
      <w:r w:rsidRPr="002C2BDF">
        <w:rPr>
          <w:rFonts w:ascii="Times New Roman" w:hAnsi="Times New Roman" w:cs="Times New Roman"/>
          <w:szCs w:val="24"/>
        </w:rPr>
        <w:t xml:space="preserve">vida económica mas também o estado de segurança da sociedade. As forças e serviços de segurança </w:t>
      </w:r>
      <w:r w:rsidR="00D8186A" w:rsidRPr="002C2BDF">
        <w:rPr>
          <w:rFonts w:ascii="Times New Roman" w:hAnsi="Times New Roman" w:cs="Times New Roman"/>
          <w:szCs w:val="24"/>
        </w:rPr>
        <w:t>participam plenamente n</w:t>
      </w:r>
      <w:r w:rsidRPr="008F42DA">
        <w:rPr>
          <w:rFonts w:ascii="Times New Roman" w:hAnsi="Times New Roman" w:cs="Times New Roman"/>
          <w:szCs w:val="24"/>
        </w:rPr>
        <w:t xml:space="preserve">os trabalhos anti-epidémicos do Governo da RAEM, </w:t>
      </w:r>
      <w:r w:rsidR="00444BC4" w:rsidRPr="00EB1FB2">
        <w:rPr>
          <w:rFonts w:ascii="Times New Roman" w:hAnsi="Times New Roman" w:cs="Times New Roman"/>
          <w:szCs w:val="24"/>
        </w:rPr>
        <w:t>a par de</w:t>
      </w:r>
      <w:r w:rsidRPr="00EB1FB2">
        <w:rPr>
          <w:rFonts w:ascii="Times New Roman" w:hAnsi="Times New Roman" w:cs="Times New Roman"/>
          <w:szCs w:val="24"/>
        </w:rPr>
        <w:t xml:space="preserve"> </w:t>
      </w:r>
      <w:r w:rsidRPr="002C2BDF">
        <w:rPr>
          <w:rFonts w:ascii="Times New Roman" w:hAnsi="Times New Roman" w:cs="Times New Roman"/>
          <w:szCs w:val="24"/>
        </w:rPr>
        <w:t>reforça</w:t>
      </w:r>
      <w:r w:rsidR="00444BC4" w:rsidRPr="002C2BDF">
        <w:rPr>
          <w:rFonts w:ascii="Times New Roman" w:hAnsi="Times New Roman" w:cs="Times New Roman"/>
          <w:szCs w:val="24"/>
        </w:rPr>
        <w:t>rem</w:t>
      </w:r>
      <w:r w:rsidRPr="002C2BDF">
        <w:rPr>
          <w:rFonts w:ascii="Times New Roman" w:hAnsi="Times New Roman" w:cs="Times New Roman"/>
          <w:szCs w:val="24"/>
        </w:rPr>
        <w:t xml:space="preserve"> </w:t>
      </w:r>
      <w:r w:rsidR="00444BC4" w:rsidRPr="002C2BDF">
        <w:rPr>
          <w:rFonts w:ascii="Times New Roman" w:hAnsi="Times New Roman" w:cs="Times New Roman"/>
          <w:szCs w:val="24"/>
        </w:rPr>
        <w:t xml:space="preserve">também </w:t>
      </w:r>
      <w:r w:rsidRPr="002C2BDF">
        <w:rPr>
          <w:rFonts w:ascii="Times New Roman" w:hAnsi="Times New Roman" w:cs="Times New Roman"/>
          <w:szCs w:val="24"/>
        </w:rPr>
        <w:t xml:space="preserve">o combate contra as actividades criminosas e </w:t>
      </w:r>
      <w:r w:rsidR="004A15C9">
        <w:rPr>
          <w:rFonts w:ascii="Times New Roman" w:hAnsi="Times New Roman" w:cs="Times New Roman"/>
          <w:szCs w:val="24"/>
        </w:rPr>
        <w:t>darem</w:t>
      </w:r>
      <w:r w:rsidR="004A15C9" w:rsidRPr="004359CE">
        <w:rPr>
          <w:rFonts w:ascii="Times New Roman" w:hAnsi="Times New Roman" w:cs="Times New Roman"/>
          <w:szCs w:val="24"/>
        </w:rPr>
        <w:t xml:space="preserve"> </w:t>
      </w:r>
      <w:r w:rsidRPr="00EB1FB2">
        <w:rPr>
          <w:rFonts w:ascii="Times New Roman" w:hAnsi="Times New Roman" w:cs="Times New Roman"/>
          <w:szCs w:val="24"/>
        </w:rPr>
        <w:t xml:space="preserve">permanente atenção aos factores que influenciam o estado de segurança, com vista a ajustar </w:t>
      </w:r>
      <w:r w:rsidR="00444BC4" w:rsidRPr="00D446B7">
        <w:rPr>
          <w:rFonts w:ascii="Times New Roman" w:hAnsi="Times New Roman" w:cs="Times New Roman"/>
          <w:szCs w:val="24"/>
        </w:rPr>
        <w:t xml:space="preserve">oportunamente </w:t>
      </w:r>
      <w:r w:rsidRPr="002C2BDF">
        <w:rPr>
          <w:rFonts w:ascii="Times New Roman" w:hAnsi="Times New Roman" w:cs="Times New Roman"/>
          <w:szCs w:val="24"/>
        </w:rPr>
        <w:t xml:space="preserve">as estratégias policiais para salvaguardar a segurança </w:t>
      </w:r>
      <w:r w:rsidR="00444BC4" w:rsidRPr="002C2BDF">
        <w:rPr>
          <w:rFonts w:ascii="Times New Roman" w:hAnsi="Times New Roman" w:cs="Times New Roman"/>
          <w:szCs w:val="24"/>
        </w:rPr>
        <w:t xml:space="preserve">da </w:t>
      </w:r>
      <w:r w:rsidRPr="002C2BDF">
        <w:rPr>
          <w:rFonts w:ascii="Times New Roman" w:hAnsi="Times New Roman" w:cs="Times New Roman"/>
          <w:szCs w:val="24"/>
        </w:rPr>
        <w:t xml:space="preserve">vida e </w:t>
      </w:r>
      <w:r w:rsidR="00444BC4" w:rsidRPr="002C2BDF">
        <w:rPr>
          <w:rFonts w:ascii="Times New Roman" w:hAnsi="Times New Roman" w:cs="Times New Roman"/>
          <w:szCs w:val="24"/>
        </w:rPr>
        <w:t xml:space="preserve">dos </w:t>
      </w:r>
      <w:r w:rsidRPr="002C2BDF">
        <w:rPr>
          <w:rFonts w:ascii="Times New Roman" w:hAnsi="Times New Roman" w:cs="Times New Roman"/>
          <w:szCs w:val="24"/>
        </w:rPr>
        <w:t xml:space="preserve">bens do público. De seguida, e para referência, expomos os dados estatísticos da criminalidade, bem como os </w:t>
      </w:r>
      <w:r w:rsidR="00444BC4" w:rsidRPr="002C2BDF">
        <w:rPr>
          <w:rFonts w:ascii="Times New Roman" w:hAnsi="Times New Roman" w:cs="Times New Roman"/>
          <w:szCs w:val="24"/>
        </w:rPr>
        <w:t xml:space="preserve">dados </w:t>
      </w:r>
      <w:r w:rsidRPr="002C2BDF">
        <w:rPr>
          <w:rFonts w:ascii="Times New Roman" w:hAnsi="Times New Roman" w:cs="Times New Roman"/>
          <w:szCs w:val="24"/>
        </w:rPr>
        <w:t>relativos à execução da lei, relativamente ao primeiro trimestre de 2022</w:t>
      </w:r>
      <w:r w:rsidR="004A15C9">
        <w:rPr>
          <w:rFonts w:ascii="Times New Roman" w:hAnsi="Times New Roman" w:cs="Times New Roman"/>
          <w:szCs w:val="24"/>
        </w:rPr>
        <w:t>.</w:t>
      </w:r>
    </w:p>
    <w:p w:rsidR="00F91664" w:rsidRPr="002C2BDF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D446B7">
        <w:rPr>
          <w:rFonts w:ascii="Times New Roman" w:hAnsi="Times New Roman" w:cs="Times New Roman"/>
          <w:szCs w:val="24"/>
        </w:rPr>
        <w:t>1. No primeiro trimestre de 2022, a Polícia de Ma</w:t>
      </w:r>
      <w:r w:rsidRPr="002C2BDF">
        <w:rPr>
          <w:rFonts w:ascii="Times New Roman" w:hAnsi="Times New Roman" w:cs="Times New Roman"/>
          <w:szCs w:val="24"/>
        </w:rPr>
        <w:t xml:space="preserve">cau instaurou um total de 2.565 inquéritos criminais, o que traduz uma redução de 349 casos relativamente ao período homólogo de 2021, representando uma descida de 12%. </w:t>
      </w:r>
    </w:p>
    <w:p w:rsidR="00F91664" w:rsidRPr="002C2BDF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2C2BDF">
        <w:rPr>
          <w:rFonts w:ascii="Times New Roman" w:hAnsi="Times New Roman" w:cs="Times New Roman"/>
          <w:szCs w:val="24"/>
        </w:rPr>
        <w:t>1.1. Foram registados, no total, 559 casos de “crimes contra as pessoas”, uma redução de 35 casos e de 5,9%, em comparação com o mesmo período de 2021. De entre estes, registaram-se 258 casos d</w:t>
      </w:r>
      <w:r w:rsidR="00D8186A" w:rsidRPr="002C2BDF">
        <w:rPr>
          <w:rFonts w:ascii="Times New Roman" w:hAnsi="Times New Roman" w:cs="Times New Roman"/>
          <w:szCs w:val="24"/>
        </w:rPr>
        <w:t>e</w:t>
      </w:r>
      <w:r w:rsidRPr="002C2BDF">
        <w:rPr>
          <w:rFonts w:ascii="Times New Roman" w:hAnsi="Times New Roman" w:cs="Times New Roman"/>
          <w:szCs w:val="24"/>
        </w:rPr>
        <w:t xml:space="preserve"> crime</w:t>
      </w:r>
      <w:r w:rsidR="004A15C9">
        <w:rPr>
          <w:rFonts w:ascii="Times New Roman" w:hAnsi="Times New Roman" w:cs="Times New Roman"/>
          <w:szCs w:val="24"/>
        </w:rPr>
        <w:t>s</w:t>
      </w:r>
      <w:r w:rsidRPr="004359CE">
        <w:rPr>
          <w:rFonts w:ascii="Times New Roman" w:hAnsi="Times New Roman" w:cs="Times New Roman"/>
          <w:szCs w:val="24"/>
        </w:rPr>
        <w:t xml:space="preserve"> de “ofensa simples à integridade física”, representando uma redução de 62 casos e de 19.4%</w:t>
      </w:r>
      <w:r w:rsidRPr="00972FB6">
        <w:rPr>
          <w:rFonts w:ascii="Times New Roman" w:hAnsi="Times New Roman" w:cs="Times New Roman"/>
          <w:szCs w:val="24"/>
        </w:rPr>
        <w:t xml:space="preserve">; </w:t>
      </w:r>
      <w:r w:rsidRPr="00EB1FB2">
        <w:rPr>
          <w:rFonts w:ascii="Times New Roman" w:hAnsi="Times New Roman" w:cs="Times New Roman"/>
          <w:szCs w:val="24"/>
        </w:rPr>
        <w:t>regist</w:t>
      </w:r>
      <w:r w:rsidR="00D8186A" w:rsidRPr="002C2BDF">
        <w:rPr>
          <w:rFonts w:ascii="Times New Roman" w:hAnsi="Times New Roman" w:cs="Times New Roman"/>
          <w:szCs w:val="24"/>
        </w:rPr>
        <w:t>ou-se</w:t>
      </w:r>
      <w:r w:rsidRPr="002C2BDF">
        <w:rPr>
          <w:rFonts w:ascii="Times New Roman" w:hAnsi="Times New Roman" w:cs="Times New Roman"/>
          <w:szCs w:val="24"/>
        </w:rPr>
        <w:t xml:space="preserve"> 1 caso d</w:t>
      </w:r>
      <w:r w:rsidR="00D8186A" w:rsidRPr="002C2BDF">
        <w:rPr>
          <w:rFonts w:ascii="Times New Roman" w:hAnsi="Times New Roman" w:cs="Times New Roman"/>
          <w:szCs w:val="24"/>
        </w:rPr>
        <w:t>e</w:t>
      </w:r>
      <w:r w:rsidRPr="002C2BDF">
        <w:rPr>
          <w:rFonts w:ascii="Times New Roman" w:hAnsi="Times New Roman" w:cs="Times New Roman"/>
          <w:szCs w:val="24"/>
        </w:rPr>
        <w:t xml:space="preserve"> crime de “sequestro”, representando uma descida de 8 casos comparativamente com o mesmo período do ano passado</w:t>
      </w:r>
      <w:r w:rsidR="00336A23" w:rsidRPr="002C2BDF">
        <w:rPr>
          <w:rFonts w:ascii="Times New Roman" w:hAnsi="Times New Roman" w:cs="Times New Roman"/>
          <w:szCs w:val="24"/>
        </w:rPr>
        <w:t xml:space="preserve"> e</w:t>
      </w:r>
      <w:r w:rsidRPr="002C2BDF">
        <w:rPr>
          <w:rFonts w:ascii="Times New Roman" w:hAnsi="Times New Roman" w:cs="Times New Roman"/>
          <w:szCs w:val="24"/>
        </w:rPr>
        <w:t xml:space="preserve"> uma redução de 88,9%</w:t>
      </w:r>
      <w:r w:rsidR="004A15C9">
        <w:rPr>
          <w:rFonts w:ascii="Times New Roman" w:hAnsi="Times New Roman" w:cs="Times New Roman"/>
          <w:szCs w:val="24"/>
        </w:rPr>
        <w:t>. Q</w:t>
      </w:r>
      <w:r w:rsidRPr="004359CE">
        <w:rPr>
          <w:rFonts w:ascii="Times New Roman" w:hAnsi="Times New Roman" w:cs="Times New Roman"/>
          <w:szCs w:val="24"/>
        </w:rPr>
        <w:t>uanto ao crime de “injúria”, registaram-se 34 casos, representando uma subida de 6 cas</w:t>
      </w:r>
      <w:r w:rsidRPr="00972FB6">
        <w:rPr>
          <w:rFonts w:ascii="Times New Roman" w:hAnsi="Times New Roman" w:cs="Times New Roman"/>
          <w:szCs w:val="24"/>
        </w:rPr>
        <w:t>os e de 21,4%. Registaram-se 9 casos d</w:t>
      </w:r>
      <w:r w:rsidR="00D8186A" w:rsidRPr="00EB1FB2">
        <w:rPr>
          <w:rFonts w:ascii="Times New Roman" w:hAnsi="Times New Roman" w:cs="Times New Roman"/>
          <w:szCs w:val="24"/>
        </w:rPr>
        <w:t>e</w:t>
      </w:r>
      <w:r w:rsidRPr="00D446B7">
        <w:rPr>
          <w:rFonts w:ascii="Times New Roman" w:hAnsi="Times New Roman" w:cs="Times New Roman"/>
          <w:szCs w:val="24"/>
        </w:rPr>
        <w:t xml:space="preserve"> crime de “abuso sexual de crianças”, </w:t>
      </w:r>
      <w:r w:rsidR="00D8186A" w:rsidRPr="002C2BDF">
        <w:rPr>
          <w:rFonts w:ascii="Times New Roman" w:hAnsi="Times New Roman" w:cs="Times New Roman"/>
          <w:szCs w:val="24"/>
        </w:rPr>
        <w:t xml:space="preserve">o que </w:t>
      </w:r>
      <w:r w:rsidRPr="002C2BDF">
        <w:rPr>
          <w:rFonts w:ascii="Times New Roman" w:hAnsi="Times New Roman" w:cs="Times New Roman"/>
          <w:szCs w:val="24"/>
        </w:rPr>
        <w:t xml:space="preserve">significa um aumento de 4 casos e de 80% comparativamente com o período homólogo do ano passado. </w:t>
      </w:r>
    </w:p>
    <w:p w:rsidR="00F91664" w:rsidRPr="002C2BDF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2C2BDF">
        <w:rPr>
          <w:rFonts w:ascii="Times New Roman" w:hAnsi="Times New Roman" w:cs="Times New Roman"/>
          <w:szCs w:val="24"/>
        </w:rPr>
        <w:t>1.2. Foram registados, no total, 1.325 casos de “crime</w:t>
      </w:r>
      <w:r w:rsidR="00336A23" w:rsidRPr="002C2BDF">
        <w:rPr>
          <w:rFonts w:ascii="Times New Roman" w:hAnsi="Times New Roman" w:cs="Times New Roman"/>
          <w:szCs w:val="24"/>
        </w:rPr>
        <w:t>s</w:t>
      </w:r>
      <w:r w:rsidRPr="002C2BDF">
        <w:rPr>
          <w:rFonts w:ascii="Times New Roman" w:hAnsi="Times New Roman" w:cs="Times New Roman"/>
          <w:szCs w:val="24"/>
        </w:rPr>
        <w:t xml:space="preserve"> contra o património”, representando uma descida de 91 casos relativamente ao período homólogo do ano passado, o que significa uma diminuição de 6,4%, de entre os quais</w:t>
      </w:r>
      <w:r w:rsidR="00336A23" w:rsidRPr="002C2BDF">
        <w:rPr>
          <w:rFonts w:ascii="Times New Roman" w:hAnsi="Times New Roman" w:cs="Times New Roman"/>
          <w:szCs w:val="24"/>
        </w:rPr>
        <w:t xml:space="preserve"> </w:t>
      </w:r>
      <w:r w:rsidRPr="002C2BDF">
        <w:rPr>
          <w:rFonts w:ascii="Times New Roman" w:hAnsi="Times New Roman" w:cs="Times New Roman"/>
          <w:szCs w:val="24"/>
        </w:rPr>
        <w:t xml:space="preserve">321 casos </w:t>
      </w:r>
      <w:r w:rsidR="00336A23" w:rsidRPr="002C2BDF">
        <w:rPr>
          <w:rFonts w:ascii="Times New Roman" w:hAnsi="Times New Roman" w:cs="Times New Roman"/>
          <w:szCs w:val="24"/>
        </w:rPr>
        <w:lastRenderedPageBreak/>
        <w:t>respeitam a</w:t>
      </w:r>
      <w:r w:rsidRPr="002C2BDF">
        <w:rPr>
          <w:rFonts w:ascii="Times New Roman" w:hAnsi="Times New Roman" w:cs="Times New Roman"/>
          <w:szCs w:val="24"/>
        </w:rPr>
        <w:t xml:space="preserve">o crime de “burla”, </w:t>
      </w:r>
      <w:r w:rsidR="00336A23" w:rsidRPr="002C2BDF">
        <w:rPr>
          <w:rFonts w:ascii="Times New Roman" w:hAnsi="Times New Roman" w:cs="Times New Roman"/>
          <w:szCs w:val="24"/>
        </w:rPr>
        <w:t xml:space="preserve">o que </w:t>
      </w:r>
      <w:r w:rsidRPr="002C2BDF">
        <w:rPr>
          <w:rFonts w:ascii="Times New Roman" w:hAnsi="Times New Roman" w:cs="Times New Roman"/>
          <w:szCs w:val="24"/>
        </w:rPr>
        <w:t>representa uma descida de 3 casos, a que corresponde uma redução de 0,9%</w:t>
      </w:r>
      <w:r w:rsidR="004A15C9">
        <w:rPr>
          <w:rFonts w:ascii="Times New Roman" w:hAnsi="Times New Roman" w:cs="Times New Roman"/>
          <w:szCs w:val="24"/>
        </w:rPr>
        <w:t>. Q</w:t>
      </w:r>
      <w:r w:rsidRPr="004359CE">
        <w:rPr>
          <w:rFonts w:ascii="Times New Roman" w:hAnsi="Times New Roman" w:cs="Times New Roman"/>
          <w:szCs w:val="24"/>
        </w:rPr>
        <w:t>uanto ao crime de “usura”, vulgarmente conhecido</w:t>
      </w:r>
      <w:r w:rsidRPr="00EB1FB2">
        <w:rPr>
          <w:rFonts w:ascii="Times New Roman" w:hAnsi="Times New Roman" w:cs="Times New Roman"/>
          <w:szCs w:val="24"/>
        </w:rPr>
        <w:t xml:space="preserve"> por “agiotagem”</w:t>
      </w:r>
      <w:r w:rsidR="004A15C9">
        <w:rPr>
          <w:rFonts w:ascii="Times New Roman" w:hAnsi="Times New Roman" w:cs="Times New Roman"/>
          <w:szCs w:val="24"/>
        </w:rPr>
        <w:t>,</w:t>
      </w:r>
      <w:r w:rsidRPr="004359CE">
        <w:rPr>
          <w:rFonts w:ascii="Times New Roman" w:hAnsi="Times New Roman" w:cs="Times New Roman"/>
          <w:szCs w:val="24"/>
        </w:rPr>
        <w:t xml:space="preserve"> registaram-se 11 casos, menos 9 casos </w:t>
      </w:r>
      <w:r w:rsidR="00336A23" w:rsidRPr="00972FB6">
        <w:rPr>
          <w:rFonts w:ascii="Times New Roman" w:hAnsi="Times New Roman" w:cs="Times New Roman"/>
          <w:szCs w:val="24"/>
        </w:rPr>
        <w:t xml:space="preserve">do que </w:t>
      </w:r>
      <w:r w:rsidR="00336A23" w:rsidRPr="00D446B7">
        <w:rPr>
          <w:rFonts w:ascii="Times New Roman" w:hAnsi="Times New Roman" w:cs="Times New Roman"/>
          <w:szCs w:val="24"/>
        </w:rPr>
        <w:t>n</w:t>
      </w:r>
      <w:r w:rsidRPr="002C2BDF">
        <w:rPr>
          <w:rFonts w:ascii="Times New Roman" w:hAnsi="Times New Roman" w:cs="Times New Roman"/>
          <w:szCs w:val="24"/>
        </w:rPr>
        <w:t>o período homólogo do ano passado, representando uma redução de 45%</w:t>
      </w:r>
      <w:r w:rsidR="000A72FB">
        <w:rPr>
          <w:rFonts w:ascii="Times New Roman" w:hAnsi="Times New Roman" w:cs="Times New Roman"/>
          <w:szCs w:val="24"/>
        </w:rPr>
        <w:t>. F</w:t>
      </w:r>
      <w:r w:rsidRPr="004359CE">
        <w:rPr>
          <w:rFonts w:ascii="Times New Roman" w:hAnsi="Times New Roman" w:cs="Times New Roman"/>
          <w:szCs w:val="24"/>
        </w:rPr>
        <w:t xml:space="preserve">oram registados </w:t>
      </w:r>
      <w:r w:rsidRPr="00972FB6">
        <w:rPr>
          <w:rFonts w:ascii="Times New Roman" w:hAnsi="Times New Roman" w:cs="Times New Roman"/>
          <w:szCs w:val="24"/>
        </w:rPr>
        <w:t>268 casos d</w:t>
      </w:r>
      <w:r w:rsidR="000A72FB">
        <w:rPr>
          <w:rFonts w:ascii="Times New Roman" w:hAnsi="Times New Roman" w:cs="Times New Roman"/>
          <w:szCs w:val="24"/>
        </w:rPr>
        <w:t>e</w:t>
      </w:r>
      <w:r w:rsidRPr="004359CE">
        <w:rPr>
          <w:rFonts w:ascii="Times New Roman" w:hAnsi="Times New Roman" w:cs="Times New Roman"/>
          <w:szCs w:val="24"/>
        </w:rPr>
        <w:t xml:space="preserve"> crime de “furto”, correspondendo a uma descida de 40 casos e menos 13%; </w:t>
      </w:r>
      <w:r w:rsidR="00336A23" w:rsidRPr="00972FB6">
        <w:rPr>
          <w:rFonts w:ascii="Times New Roman" w:hAnsi="Times New Roman" w:cs="Times New Roman"/>
          <w:szCs w:val="24"/>
        </w:rPr>
        <w:t xml:space="preserve">e quanto ao </w:t>
      </w:r>
      <w:r w:rsidRPr="00D446B7">
        <w:rPr>
          <w:rFonts w:ascii="Times New Roman" w:hAnsi="Times New Roman" w:cs="Times New Roman"/>
          <w:szCs w:val="24"/>
        </w:rPr>
        <w:t>crime de “extorsão”</w:t>
      </w:r>
      <w:r w:rsidR="00336A23" w:rsidRPr="002C2BDF">
        <w:rPr>
          <w:rFonts w:ascii="Times New Roman" w:hAnsi="Times New Roman" w:cs="Times New Roman"/>
          <w:szCs w:val="24"/>
        </w:rPr>
        <w:t xml:space="preserve"> registaram-se 34 casos</w:t>
      </w:r>
      <w:r w:rsidRPr="002C2BDF">
        <w:rPr>
          <w:rFonts w:ascii="Times New Roman" w:hAnsi="Times New Roman" w:cs="Times New Roman"/>
          <w:szCs w:val="24"/>
        </w:rPr>
        <w:t xml:space="preserve">, representando uma subida de 5 casos e de </w:t>
      </w:r>
      <w:r w:rsidRPr="00942866">
        <w:rPr>
          <w:rFonts w:ascii="Times New Roman" w:hAnsi="Times New Roman" w:cs="Times New Roman"/>
          <w:szCs w:val="24"/>
        </w:rPr>
        <w:t>17,3%</w:t>
      </w:r>
      <w:r w:rsidRPr="002C2BDF">
        <w:rPr>
          <w:rFonts w:ascii="Times New Roman" w:hAnsi="Times New Roman" w:cs="Times New Roman"/>
          <w:szCs w:val="24"/>
        </w:rPr>
        <w:t xml:space="preserve"> comparando com o período homólogo do ano passado. </w:t>
      </w:r>
    </w:p>
    <w:p w:rsidR="00F91664" w:rsidRPr="004359CE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2C2BDF">
        <w:rPr>
          <w:rFonts w:ascii="Times New Roman" w:hAnsi="Times New Roman" w:cs="Times New Roman"/>
          <w:szCs w:val="24"/>
        </w:rPr>
        <w:t>1.3. Relativamente aos “crimes contra a vida em sociedade”, foram registados 129 casos, uma diminuição de 34 casos em comparação com o mesmo período do ano passado, ou seja, uma descida de 20,9%. De entre estes, registaram-se 9 casos de “passagem de moeda falsa”, menos 8 casos</w:t>
      </w:r>
      <w:r w:rsidR="000A72FB">
        <w:rPr>
          <w:rFonts w:ascii="Times New Roman" w:hAnsi="Times New Roman" w:cs="Times New Roman"/>
          <w:szCs w:val="24"/>
        </w:rPr>
        <w:t>,</w:t>
      </w:r>
      <w:r w:rsidRPr="004359CE">
        <w:rPr>
          <w:rFonts w:ascii="Times New Roman" w:hAnsi="Times New Roman" w:cs="Times New Roman"/>
          <w:szCs w:val="24"/>
        </w:rPr>
        <w:t xml:space="preserve"> ou </w:t>
      </w:r>
      <w:r w:rsidR="00336A23">
        <w:rPr>
          <w:rFonts w:ascii="Times New Roman" w:hAnsi="Times New Roman" w:cs="Times New Roman"/>
          <w:szCs w:val="24"/>
        </w:rPr>
        <w:t xml:space="preserve">menos </w:t>
      </w:r>
      <w:r w:rsidRPr="008F42DA">
        <w:rPr>
          <w:rFonts w:ascii="Times New Roman" w:hAnsi="Times New Roman" w:cs="Times New Roman"/>
          <w:szCs w:val="24"/>
        </w:rPr>
        <w:t>47.1%</w:t>
      </w:r>
      <w:r w:rsidR="00336A23">
        <w:rPr>
          <w:rFonts w:ascii="Times New Roman" w:hAnsi="Times New Roman" w:cs="Times New Roman"/>
          <w:szCs w:val="24"/>
        </w:rPr>
        <w:t>,</w:t>
      </w:r>
      <w:r w:rsidRPr="008F42DA">
        <w:rPr>
          <w:rFonts w:ascii="Times New Roman" w:hAnsi="Times New Roman" w:cs="Times New Roman"/>
          <w:szCs w:val="24"/>
        </w:rPr>
        <w:t xml:space="preserve"> em comparação com o mesmo período do ano passado; nos crimes de “falsificação de documento” e “fogo posto” foram registados 81 e 6 casos, </w:t>
      </w:r>
      <w:r w:rsidR="008D6C05">
        <w:rPr>
          <w:rFonts w:ascii="Times New Roman" w:hAnsi="Times New Roman" w:cs="Times New Roman"/>
          <w:szCs w:val="24"/>
        </w:rPr>
        <w:t>o que representa</w:t>
      </w:r>
      <w:r w:rsidR="00336A23">
        <w:rPr>
          <w:rFonts w:ascii="Times New Roman" w:hAnsi="Times New Roman" w:cs="Times New Roman"/>
          <w:szCs w:val="24"/>
        </w:rPr>
        <w:t xml:space="preserve"> </w:t>
      </w:r>
      <w:r w:rsidRPr="008F42DA">
        <w:rPr>
          <w:rFonts w:ascii="Times New Roman" w:hAnsi="Times New Roman" w:cs="Times New Roman"/>
          <w:szCs w:val="24"/>
        </w:rPr>
        <w:t>uma redução de 15 e 12 casos, ou seja</w:t>
      </w:r>
      <w:r w:rsidR="000A72FB">
        <w:rPr>
          <w:rFonts w:ascii="Times New Roman" w:hAnsi="Times New Roman" w:cs="Times New Roman"/>
          <w:szCs w:val="24"/>
        </w:rPr>
        <w:t>,</w:t>
      </w:r>
      <w:r w:rsidRPr="008F42DA">
        <w:rPr>
          <w:rFonts w:ascii="Times New Roman" w:hAnsi="Times New Roman" w:cs="Times New Roman"/>
          <w:szCs w:val="24"/>
        </w:rPr>
        <w:t xml:space="preserve"> uma descida de 15,6% e 66.7%, respectivamente.</w:t>
      </w:r>
    </w:p>
    <w:p w:rsidR="00F91664" w:rsidRPr="004359CE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EB1FB2">
        <w:rPr>
          <w:rFonts w:ascii="Times New Roman" w:hAnsi="Times New Roman" w:cs="Times New Roman"/>
          <w:szCs w:val="24"/>
        </w:rPr>
        <w:t xml:space="preserve">1.4. Quanto ao grupo dos “crimes contra o território” foram registados, no total, 88 casos, uma descida de 35 casos comparativamente ao período homólogo do ano passado, </w:t>
      </w:r>
      <w:r w:rsidR="000A72FB">
        <w:rPr>
          <w:rFonts w:ascii="Times New Roman" w:hAnsi="Times New Roman" w:cs="Times New Roman"/>
          <w:szCs w:val="24"/>
        </w:rPr>
        <w:t xml:space="preserve">o que representa </w:t>
      </w:r>
      <w:r w:rsidRPr="00EB1FB2">
        <w:rPr>
          <w:rFonts w:ascii="Times New Roman" w:hAnsi="Times New Roman" w:cs="Times New Roman"/>
          <w:szCs w:val="24"/>
        </w:rPr>
        <w:t xml:space="preserve">uma </w:t>
      </w:r>
      <w:r w:rsidR="000A72FB">
        <w:rPr>
          <w:rFonts w:ascii="Times New Roman" w:hAnsi="Times New Roman" w:cs="Times New Roman"/>
          <w:szCs w:val="24"/>
        </w:rPr>
        <w:t>diminuição</w:t>
      </w:r>
      <w:r w:rsidR="000A72FB" w:rsidRPr="004359CE">
        <w:rPr>
          <w:rFonts w:ascii="Times New Roman" w:hAnsi="Times New Roman" w:cs="Times New Roman"/>
          <w:szCs w:val="24"/>
        </w:rPr>
        <w:t xml:space="preserve"> </w:t>
      </w:r>
      <w:r w:rsidRPr="00972FB6">
        <w:rPr>
          <w:rFonts w:ascii="Times New Roman" w:hAnsi="Times New Roman" w:cs="Times New Roman"/>
          <w:szCs w:val="24"/>
        </w:rPr>
        <w:t xml:space="preserve">de 28,5%, de entre os quais se </w:t>
      </w:r>
      <w:r w:rsidR="008D6C05" w:rsidRPr="00336A23">
        <w:rPr>
          <w:rFonts w:ascii="Times New Roman" w:hAnsi="Times New Roman" w:cs="Times New Roman"/>
          <w:szCs w:val="24"/>
        </w:rPr>
        <w:t>apontam</w:t>
      </w:r>
      <w:r w:rsidRPr="008F42DA">
        <w:rPr>
          <w:rFonts w:ascii="Times New Roman" w:hAnsi="Times New Roman" w:cs="Times New Roman"/>
          <w:szCs w:val="24"/>
        </w:rPr>
        <w:t xml:space="preserve"> 38 casos </w:t>
      </w:r>
      <w:r w:rsidR="008D6C05">
        <w:rPr>
          <w:rFonts w:ascii="Times New Roman" w:hAnsi="Times New Roman" w:cs="Times New Roman"/>
          <w:szCs w:val="24"/>
        </w:rPr>
        <w:t>de</w:t>
      </w:r>
      <w:r w:rsidR="008D6C05" w:rsidRPr="008F42DA">
        <w:rPr>
          <w:rFonts w:ascii="Times New Roman" w:hAnsi="Times New Roman" w:cs="Times New Roman"/>
          <w:szCs w:val="24"/>
        </w:rPr>
        <w:t xml:space="preserve"> </w:t>
      </w:r>
      <w:r w:rsidRPr="008F42DA">
        <w:rPr>
          <w:rFonts w:ascii="Times New Roman" w:hAnsi="Times New Roman" w:cs="Times New Roman"/>
          <w:szCs w:val="24"/>
        </w:rPr>
        <w:t>“crime de desobediência”, significando uma descida de 31 casos comparativamente com o período homólogo do ano passado, ou seja, uma dim</w:t>
      </w:r>
      <w:r w:rsidRPr="004359CE">
        <w:rPr>
          <w:rFonts w:ascii="Times New Roman" w:hAnsi="Times New Roman" w:cs="Times New Roman"/>
          <w:szCs w:val="24"/>
        </w:rPr>
        <w:t>inuição de 44,9%</w:t>
      </w:r>
      <w:r w:rsidR="008D6C05">
        <w:rPr>
          <w:rFonts w:ascii="Times New Roman" w:hAnsi="Times New Roman" w:cs="Times New Roman"/>
          <w:szCs w:val="24"/>
        </w:rPr>
        <w:t>. P</w:t>
      </w:r>
      <w:r w:rsidRPr="008F42DA">
        <w:rPr>
          <w:rFonts w:ascii="Times New Roman" w:hAnsi="Times New Roman" w:cs="Times New Roman"/>
          <w:szCs w:val="24"/>
        </w:rPr>
        <w:t>or su</w:t>
      </w:r>
      <w:r w:rsidR="000A72FB">
        <w:rPr>
          <w:rFonts w:ascii="Times New Roman" w:hAnsi="Times New Roman" w:cs="Times New Roman"/>
          <w:szCs w:val="24"/>
        </w:rPr>
        <w:t>a</w:t>
      </w:r>
      <w:r w:rsidRPr="008F42DA">
        <w:rPr>
          <w:rFonts w:ascii="Times New Roman" w:hAnsi="Times New Roman" w:cs="Times New Roman"/>
          <w:szCs w:val="24"/>
        </w:rPr>
        <w:t xml:space="preserve"> </w:t>
      </w:r>
      <w:r w:rsidR="000A72FB">
        <w:rPr>
          <w:rFonts w:ascii="Times New Roman" w:hAnsi="Times New Roman" w:cs="Times New Roman"/>
          <w:szCs w:val="24"/>
        </w:rPr>
        <w:t>vez</w:t>
      </w:r>
      <w:r w:rsidRPr="008F42DA">
        <w:rPr>
          <w:rFonts w:ascii="Times New Roman" w:hAnsi="Times New Roman" w:cs="Times New Roman"/>
          <w:szCs w:val="24"/>
        </w:rPr>
        <w:t xml:space="preserve">, no “crime de falsidade de declaração” registaram-se 19 casos, uma descida de 11 casos e de 36,7% em comparação com o período homólogo do ano passado. </w:t>
      </w:r>
    </w:p>
    <w:p w:rsidR="00F91664" w:rsidRPr="008F42DA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972FB6">
        <w:rPr>
          <w:rFonts w:ascii="Times New Roman" w:hAnsi="Times New Roman" w:cs="Times New Roman"/>
          <w:szCs w:val="24"/>
        </w:rPr>
        <w:t xml:space="preserve">1.5. Registou-se um total de 464 casos de “crimes não classificados noutros grupos” (Legislação Penal Avulsa), </w:t>
      </w:r>
      <w:r w:rsidR="00460251">
        <w:rPr>
          <w:rFonts w:ascii="Times New Roman" w:hAnsi="Times New Roman" w:cs="Times New Roman"/>
          <w:szCs w:val="24"/>
        </w:rPr>
        <w:t>que traduz</w:t>
      </w:r>
      <w:r w:rsidR="00460251" w:rsidRPr="008F42DA">
        <w:rPr>
          <w:rFonts w:ascii="Times New Roman" w:hAnsi="Times New Roman" w:cs="Times New Roman"/>
          <w:szCs w:val="24"/>
        </w:rPr>
        <w:t xml:space="preserve"> </w:t>
      </w:r>
      <w:r w:rsidRPr="008F42DA">
        <w:rPr>
          <w:rFonts w:ascii="Times New Roman" w:hAnsi="Times New Roman" w:cs="Times New Roman"/>
          <w:szCs w:val="24"/>
        </w:rPr>
        <w:t xml:space="preserve">uma descida de 154 casos em comparação com o primeiro trimestre do ano passado, ou seja uma </w:t>
      </w:r>
      <w:r w:rsidR="00460251">
        <w:rPr>
          <w:rFonts w:ascii="Times New Roman" w:hAnsi="Times New Roman" w:cs="Times New Roman"/>
          <w:szCs w:val="24"/>
        </w:rPr>
        <w:t>redução</w:t>
      </w:r>
      <w:r w:rsidR="00460251" w:rsidRPr="008F42DA">
        <w:rPr>
          <w:rFonts w:ascii="Times New Roman" w:hAnsi="Times New Roman" w:cs="Times New Roman"/>
          <w:szCs w:val="24"/>
        </w:rPr>
        <w:t xml:space="preserve"> </w:t>
      </w:r>
      <w:r w:rsidRPr="008F42DA">
        <w:rPr>
          <w:rFonts w:ascii="Times New Roman" w:hAnsi="Times New Roman" w:cs="Times New Roman"/>
          <w:szCs w:val="24"/>
        </w:rPr>
        <w:t xml:space="preserve">de 24,9%. De </w:t>
      </w:r>
      <w:r w:rsidRPr="004359CE">
        <w:rPr>
          <w:rFonts w:ascii="Times New Roman" w:hAnsi="Times New Roman" w:cs="Times New Roman"/>
          <w:szCs w:val="24"/>
        </w:rPr>
        <w:t xml:space="preserve">entre </w:t>
      </w:r>
      <w:r w:rsidR="00460251">
        <w:rPr>
          <w:rFonts w:ascii="Times New Roman" w:hAnsi="Times New Roman" w:cs="Times New Roman"/>
          <w:szCs w:val="24"/>
        </w:rPr>
        <w:t>estes</w:t>
      </w:r>
      <w:r w:rsidRPr="008F42DA">
        <w:rPr>
          <w:rFonts w:ascii="Times New Roman" w:hAnsi="Times New Roman" w:cs="Times New Roman"/>
          <w:szCs w:val="24"/>
        </w:rPr>
        <w:t>, no “crime informático”</w:t>
      </w:r>
      <w:r w:rsidRPr="004359CE">
        <w:rPr>
          <w:rFonts w:ascii="Times New Roman" w:hAnsi="Times New Roman" w:cs="Times New Roman"/>
          <w:szCs w:val="24"/>
        </w:rPr>
        <w:t xml:space="preserve"> </w:t>
      </w:r>
      <w:r w:rsidRPr="00EB1FB2">
        <w:rPr>
          <w:rFonts w:ascii="Times New Roman" w:hAnsi="Times New Roman" w:cs="Times New Roman"/>
          <w:szCs w:val="24"/>
        </w:rPr>
        <w:t>registaram</w:t>
      </w:r>
      <w:r w:rsidR="00460251">
        <w:rPr>
          <w:rFonts w:ascii="Times New Roman" w:hAnsi="Times New Roman" w:cs="Times New Roman"/>
          <w:szCs w:val="24"/>
        </w:rPr>
        <w:t>-se</w:t>
      </w:r>
      <w:r w:rsidRPr="008F42DA">
        <w:rPr>
          <w:rFonts w:ascii="Times New Roman" w:hAnsi="Times New Roman" w:cs="Times New Roman"/>
          <w:szCs w:val="24"/>
        </w:rPr>
        <w:t xml:space="preserve"> 48 casos, uma descida de 274 casos e de 85,1%</w:t>
      </w:r>
      <w:r w:rsidR="000A72FB">
        <w:rPr>
          <w:rFonts w:ascii="Times New Roman" w:hAnsi="Times New Roman" w:cs="Times New Roman"/>
          <w:szCs w:val="24"/>
        </w:rPr>
        <w:t>,</w:t>
      </w:r>
      <w:r w:rsidRPr="008F42DA">
        <w:rPr>
          <w:rFonts w:ascii="Times New Roman" w:hAnsi="Times New Roman" w:cs="Times New Roman"/>
          <w:szCs w:val="24"/>
        </w:rPr>
        <w:t xml:space="preserve"> comparando com o período homólogo do ano passado. Foram registados 205 crimes de “aliciamento, auxílio, acolhimento e emprego de imigrantes ilegais”, </w:t>
      </w:r>
      <w:r w:rsidR="00460251">
        <w:rPr>
          <w:rFonts w:ascii="Times New Roman" w:hAnsi="Times New Roman" w:cs="Times New Roman"/>
          <w:szCs w:val="24"/>
        </w:rPr>
        <w:t xml:space="preserve">o que </w:t>
      </w:r>
      <w:r w:rsidRPr="008F42DA">
        <w:rPr>
          <w:rFonts w:ascii="Times New Roman" w:hAnsi="Times New Roman" w:cs="Times New Roman"/>
          <w:szCs w:val="24"/>
        </w:rPr>
        <w:t>representa</w:t>
      </w:r>
      <w:r w:rsidRPr="004359CE">
        <w:rPr>
          <w:rFonts w:ascii="Times New Roman" w:hAnsi="Times New Roman" w:cs="Times New Roman"/>
          <w:szCs w:val="24"/>
        </w:rPr>
        <w:t xml:space="preserve"> uma subida de 40 casos em comparação com o mesmo período do ano passado</w:t>
      </w:r>
      <w:r w:rsidRPr="00EB1FB2">
        <w:rPr>
          <w:rFonts w:ascii="Times New Roman" w:hAnsi="Times New Roman" w:cs="Times New Roman"/>
          <w:szCs w:val="24"/>
        </w:rPr>
        <w:t xml:space="preserve"> </w:t>
      </w:r>
      <w:r w:rsidR="00460251">
        <w:rPr>
          <w:rFonts w:ascii="Times New Roman" w:hAnsi="Times New Roman" w:cs="Times New Roman"/>
          <w:szCs w:val="24"/>
        </w:rPr>
        <w:t xml:space="preserve">e </w:t>
      </w:r>
      <w:r w:rsidRPr="008F42DA">
        <w:rPr>
          <w:rFonts w:ascii="Times New Roman" w:hAnsi="Times New Roman" w:cs="Times New Roman"/>
          <w:szCs w:val="24"/>
        </w:rPr>
        <w:t>um aumento de 24,2%.</w:t>
      </w:r>
    </w:p>
    <w:p w:rsidR="00F91664" w:rsidRPr="00972FB6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972FB6">
        <w:rPr>
          <w:rFonts w:ascii="Times New Roman" w:hAnsi="Times New Roman" w:cs="Times New Roman"/>
          <w:szCs w:val="24"/>
        </w:rPr>
        <w:t xml:space="preserve"> 2. No primeiro trimestre de 2022, registaram-se 43 casos de “criminalidade violenta”, um decréscimo de 28</w:t>
      </w:r>
      <w:r w:rsidRPr="00EB1FB2">
        <w:rPr>
          <w:rFonts w:ascii="Times New Roman" w:hAnsi="Times New Roman" w:cs="Times New Roman"/>
          <w:szCs w:val="24"/>
        </w:rPr>
        <w:t xml:space="preserve"> casos, </w:t>
      </w:r>
      <w:r w:rsidR="00FC7D0D">
        <w:rPr>
          <w:rFonts w:ascii="Times New Roman" w:hAnsi="Times New Roman" w:cs="Times New Roman"/>
          <w:szCs w:val="24"/>
        </w:rPr>
        <w:t xml:space="preserve">que </w:t>
      </w:r>
      <w:r w:rsidRPr="008F42DA">
        <w:rPr>
          <w:rFonts w:ascii="Times New Roman" w:hAnsi="Times New Roman" w:cs="Times New Roman"/>
          <w:szCs w:val="24"/>
        </w:rPr>
        <w:t>representa</w:t>
      </w:r>
      <w:r w:rsidR="00FC7D0D">
        <w:rPr>
          <w:rFonts w:ascii="Times New Roman" w:hAnsi="Times New Roman" w:cs="Times New Roman"/>
          <w:szCs w:val="24"/>
        </w:rPr>
        <w:t xml:space="preserve"> uma redução</w:t>
      </w:r>
      <w:r w:rsidRPr="008F42DA">
        <w:rPr>
          <w:rFonts w:ascii="Times New Roman" w:hAnsi="Times New Roman" w:cs="Times New Roman"/>
          <w:szCs w:val="24"/>
        </w:rPr>
        <w:t xml:space="preserve"> de 39,4% comparando com o período homólogo do ano passado. No âmbito dos crimes de violência grave, de “rapto”, de “homicídio” e de “ofensas corporais graves”, </w:t>
      </w:r>
      <w:r w:rsidRPr="008F42DA">
        <w:rPr>
          <w:rFonts w:ascii="Times New Roman" w:hAnsi="Times New Roman" w:cs="Times New Roman"/>
          <w:szCs w:val="24"/>
        </w:rPr>
        <w:lastRenderedPageBreak/>
        <w:t xml:space="preserve">continuamos a manter uma taxa zero ou uma taxa muito baixa. </w:t>
      </w:r>
    </w:p>
    <w:p w:rsidR="00F91664" w:rsidRPr="00972FB6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EB1FB2">
        <w:rPr>
          <w:rFonts w:ascii="Times New Roman" w:hAnsi="Times New Roman" w:cs="Times New Roman"/>
          <w:szCs w:val="24"/>
        </w:rPr>
        <w:t xml:space="preserve">3. Durante as operações policiais </w:t>
      </w:r>
      <w:r w:rsidRPr="00D446B7">
        <w:rPr>
          <w:rFonts w:ascii="Times New Roman" w:hAnsi="Times New Roman" w:cs="Times New Roman"/>
          <w:szCs w:val="24"/>
        </w:rPr>
        <w:t xml:space="preserve">e </w:t>
      </w:r>
      <w:r w:rsidR="00E01E8E">
        <w:rPr>
          <w:rFonts w:ascii="Times New Roman" w:hAnsi="Times New Roman" w:cs="Times New Roman"/>
          <w:szCs w:val="24"/>
        </w:rPr>
        <w:t xml:space="preserve">as </w:t>
      </w:r>
      <w:r w:rsidRPr="004359CE">
        <w:rPr>
          <w:rFonts w:ascii="Times New Roman" w:hAnsi="Times New Roman" w:cs="Times New Roman"/>
          <w:szCs w:val="24"/>
        </w:rPr>
        <w:t>operações de investigação efectuadas no primeiro trimestre deste ano foram detidos e presentes ao Ministério Público</w:t>
      </w:r>
      <w:r w:rsidR="00E01E8E">
        <w:rPr>
          <w:rFonts w:ascii="Times New Roman" w:hAnsi="Times New Roman" w:cs="Times New Roman"/>
          <w:szCs w:val="24"/>
        </w:rPr>
        <w:t>,</w:t>
      </w:r>
      <w:r w:rsidRPr="004359CE">
        <w:rPr>
          <w:rFonts w:ascii="Times New Roman" w:hAnsi="Times New Roman" w:cs="Times New Roman"/>
          <w:szCs w:val="24"/>
        </w:rPr>
        <w:t xml:space="preserve"> </w:t>
      </w:r>
      <w:r w:rsidR="00E01E8E">
        <w:rPr>
          <w:rFonts w:ascii="Times New Roman" w:hAnsi="Times New Roman" w:cs="Times New Roman"/>
          <w:szCs w:val="24"/>
        </w:rPr>
        <w:t>no</w:t>
      </w:r>
      <w:r w:rsidR="00E01E8E" w:rsidRPr="004359CE">
        <w:rPr>
          <w:rFonts w:ascii="Times New Roman" w:hAnsi="Times New Roman" w:cs="Times New Roman"/>
          <w:szCs w:val="24"/>
        </w:rPr>
        <w:t xml:space="preserve"> </w:t>
      </w:r>
      <w:r w:rsidRPr="00972FB6">
        <w:rPr>
          <w:rFonts w:ascii="Times New Roman" w:hAnsi="Times New Roman" w:cs="Times New Roman"/>
          <w:szCs w:val="24"/>
        </w:rPr>
        <w:t>total</w:t>
      </w:r>
      <w:r w:rsidR="00E01E8E">
        <w:rPr>
          <w:rFonts w:ascii="Times New Roman" w:hAnsi="Times New Roman" w:cs="Times New Roman"/>
          <w:szCs w:val="24"/>
        </w:rPr>
        <w:t>,</w:t>
      </w:r>
      <w:r w:rsidRPr="004359CE">
        <w:rPr>
          <w:rFonts w:ascii="Times New Roman" w:hAnsi="Times New Roman" w:cs="Times New Roman"/>
          <w:szCs w:val="24"/>
        </w:rPr>
        <w:t xml:space="preserve"> 930 indivíduos, </w:t>
      </w:r>
      <w:r w:rsidR="00DF7499">
        <w:rPr>
          <w:rFonts w:ascii="Times New Roman" w:hAnsi="Times New Roman" w:cs="Times New Roman"/>
          <w:szCs w:val="24"/>
        </w:rPr>
        <w:t>menos</w:t>
      </w:r>
      <w:r w:rsidRPr="008F42DA">
        <w:rPr>
          <w:rFonts w:ascii="Times New Roman" w:hAnsi="Times New Roman" w:cs="Times New Roman"/>
          <w:szCs w:val="24"/>
        </w:rPr>
        <w:t xml:space="preserve"> 111 indivíduos</w:t>
      </w:r>
      <w:r w:rsidR="00DF7499">
        <w:rPr>
          <w:rFonts w:ascii="Times New Roman" w:hAnsi="Times New Roman" w:cs="Times New Roman"/>
          <w:szCs w:val="24"/>
        </w:rPr>
        <w:t xml:space="preserve"> do que no</w:t>
      </w:r>
      <w:r w:rsidRPr="008F42DA">
        <w:rPr>
          <w:rFonts w:ascii="Times New Roman" w:hAnsi="Times New Roman" w:cs="Times New Roman"/>
          <w:szCs w:val="24"/>
        </w:rPr>
        <w:t xml:space="preserve"> mesmo período do ano p</w:t>
      </w:r>
      <w:r w:rsidRPr="004359CE">
        <w:rPr>
          <w:rFonts w:ascii="Times New Roman" w:hAnsi="Times New Roman" w:cs="Times New Roman"/>
          <w:szCs w:val="24"/>
        </w:rPr>
        <w:t xml:space="preserve">assado, o que significa uma descida de 10,7%. </w:t>
      </w:r>
    </w:p>
    <w:p w:rsidR="00F91664" w:rsidRPr="00D446B7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EB1FB2">
        <w:rPr>
          <w:rFonts w:ascii="Times New Roman" w:hAnsi="Times New Roman" w:cs="Times New Roman"/>
          <w:szCs w:val="24"/>
        </w:rPr>
        <w:t>4. No âmbito da “delinquência juvenil” foram registados 19 casos, o que representa um acréscimo de 1 caso, envolvendo 29 jovens, menos 9 jovens</w:t>
      </w:r>
      <w:r w:rsidR="00E01E8E">
        <w:rPr>
          <w:rFonts w:ascii="Times New Roman" w:hAnsi="Times New Roman" w:cs="Times New Roman"/>
          <w:szCs w:val="24"/>
        </w:rPr>
        <w:t xml:space="preserve"> do que no </w:t>
      </w:r>
      <w:r w:rsidRPr="00972FB6">
        <w:rPr>
          <w:rFonts w:ascii="Times New Roman" w:hAnsi="Times New Roman" w:cs="Times New Roman"/>
          <w:szCs w:val="24"/>
        </w:rPr>
        <w:t>mes</w:t>
      </w:r>
      <w:r w:rsidRPr="00EB1FB2">
        <w:rPr>
          <w:rFonts w:ascii="Times New Roman" w:hAnsi="Times New Roman" w:cs="Times New Roman"/>
          <w:szCs w:val="24"/>
        </w:rPr>
        <w:t>mo período do ano passado.</w:t>
      </w:r>
    </w:p>
    <w:p w:rsidR="00F91664" w:rsidRPr="00972FB6" w:rsidRDefault="00F91664" w:rsidP="002A4984">
      <w:pPr>
        <w:spacing w:line="400" w:lineRule="exact"/>
        <w:ind w:firstLine="567"/>
        <w:jc w:val="both"/>
        <w:rPr>
          <w:rFonts w:ascii="Times New Roman" w:hAnsi="Times New Roman" w:cs="Times New Roman"/>
          <w:szCs w:val="24"/>
        </w:rPr>
      </w:pPr>
      <w:r w:rsidRPr="002C2BDF">
        <w:rPr>
          <w:rFonts w:ascii="Times New Roman" w:hAnsi="Times New Roman" w:cs="Times New Roman"/>
          <w:szCs w:val="24"/>
        </w:rPr>
        <w:t>5. Entre Janeiro e Março deste ano</w:t>
      </w:r>
      <w:r w:rsidRPr="00336A23">
        <w:rPr>
          <w:rFonts w:ascii="Times New Roman" w:hAnsi="Times New Roman" w:cs="Times New Roman"/>
          <w:szCs w:val="24"/>
        </w:rPr>
        <w:t xml:space="preserve"> detectaram-se 51 imigrantes ilegais, um decréscimo de 44%, representando uma descida de 40 indivíduos em comparação com</w:t>
      </w:r>
      <w:r w:rsidR="00B86F33">
        <w:rPr>
          <w:rFonts w:ascii="Times New Roman" w:hAnsi="Times New Roman" w:cs="Times New Roman"/>
          <w:szCs w:val="24"/>
        </w:rPr>
        <w:t xml:space="preserve"> </w:t>
      </w:r>
      <w:r w:rsidR="00B86F33" w:rsidRPr="00942866">
        <w:rPr>
          <w:rFonts w:ascii="Times New Roman" w:hAnsi="Times New Roman" w:cs="Times New Roman"/>
          <w:szCs w:val="24"/>
        </w:rPr>
        <w:t>o 91</w:t>
      </w:r>
      <w:r w:rsidRPr="00336A23">
        <w:rPr>
          <w:rFonts w:ascii="Times New Roman" w:hAnsi="Times New Roman" w:cs="Times New Roman"/>
          <w:szCs w:val="24"/>
        </w:rPr>
        <w:t xml:space="preserve"> </w:t>
      </w:r>
      <w:r w:rsidR="00B86F33">
        <w:rPr>
          <w:rFonts w:ascii="Times New Roman" w:hAnsi="Times New Roman" w:cs="Times New Roman"/>
          <w:szCs w:val="24"/>
        </w:rPr>
        <w:t>d</w:t>
      </w:r>
      <w:r w:rsidRPr="00336A23">
        <w:rPr>
          <w:rFonts w:ascii="Times New Roman" w:hAnsi="Times New Roman" w:cs="Times New Roman"/>
          <w:szCs w:val="24"/>
        </w:rPr>
        <w:t xml:space="preserve">o período homólogo do ano passado, dos quais 46 são provenientes do Interior da China e os restantes 5 indivíduos são </w:t>
      </w:r>
      <w:r w:rsidR="008F42DA">
        <w:rPr>
          <w:rFonts w:ascii="Times New Roman" w:hAnsi="Times New Roman" w:cs="Times New Roman"/>
          <w:szCs w:val="24"/>
        </w:rPr>
        <w:t xml:space="preserve">oriundos </w:t>
      </w:r>
      <w:r w:rsidRPr="008F42DA">
        <w:rPr>
          <w:rFonts w:ascii="Times New Roman" w:hAnsi="Times New Roman" w:cs="Times New Roman"/>
          <w:szCs w:val="24"/>
        </w:rPr>
        <w:t>de outros países; por outro lado, foram registadas 3.963 pessoas em situação de excesso de permanência, um aumento de 624 pessoas, comparando com o número de 3.339 pessoas registado no período homólogo do ano passado, o que significa um aumento de 18,</w:t>
      </w:r>
      <w:r w:rsidRPr="00972FB6">
        <w:rPr>
          <w:rFonts w:ascii="Times New Roman" w:hAnsi="Times New Roman" w:cs="Times New Roman"/>
          <w:szCs w:val="24"/>
        </w:rPr>
        <w:t xml:space="preserve">7%. </w:t>
      </w:r>
    </w:p>
    <w:p w:rsidR="00F91664" w:rsidRPr="00EB1FB2" w:rsidRDefault="00F91664" w:rsidP="002A4984">
      <w:pPr>
        <w:spacing w:line="400" w:lineRule="exact"/>
        <w:rPr>
          <w:rFonts w:ascii="Times New Roman" w:hAnsi="Times New Roman" w:cs="Times New Roman"/>
          <w:szCs w:val="24"/>
        </w:rPr>
      </w:pPr>
    </w:p>
    <w:p w:rsidR="00F91664" w:rsidRPr="00D446B7" w:rsidRDefault="00F91664" w:rsidP="002A4984">
      <w:pPr>
        <w:spacing w:line="400" w:lineRule="exact"/>
        <w:rPr>
          <w:rFonts w:ascii="Times New Roman" w:hAnsi="Times New Roman" w:cs="Times New Roman"/>
          <w:szCs w:val="24"/>
        </w:rPr>
      </w:pPr>
    </w:p>
    <w:p w:rsidR="00F91664" w:rsidRPr="008F42DA" w:rsidRDefault="00F91664" w:rsidP="002A4984">
      <w:pPr>
        <w:widowControl/>
        <w:overflowPunct w:val="0"/>
        <w:spacing w:after="240" w:line="400" w:lineRule="exact"/>
        <w:jc w:val="both"/>
        <w:rPr>
          <w:rFonts w:ascii="Times New Roman" w:hAnsi="Times New Roman" w:cs="Times New Roman"/>
          <w:b/>
          <w:kern w:val="0"/>
          <w:szCs w:val="24"/>
        </w:rPr>
      </w:pPr>
      <w:r w:rsidRPr="008F42DA">
        <w:rPr>
          <w:rFonts w:ascii="Times New Roman" w:hAnsi="Times New Roman" w:cs="Times New Roman"/>
          <w:b/>
          <w:kern w:val="0"/>
          <w:szCs w:val="24"/>
        </w:rPr>
        <w:t>Conclusão:</w:t>
      </w:r>
    </w:p>
    <w:p w:rsidR="00F91664" w:rsidRPr="008F42DA" w:rsidRDefault="00F91664" w:rsidP="002A4984">
      <w:pPr>
        <w:pStyle w:val="a3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8F42DA">
        <w:rPr>
          <w:rFonts w:ascii="Times New Roman" w:hAnsi="Times New Roman" w:cs="Times New Roman"/>
          <w:kern w:val="0"/>
          <w:szCs w:val="24"/>
        </w:rPr>
        <w:t>Resumindo as estatísticas da criminalidade do primeiro trimestre do ano 2022, constata-se</w:t>
      </w:r>
      <w:r w:rsidR="00E01E8E">
        <w:rPr>
          <w:rFonts w:ascii="Times New Roman" w:hAnsi="Times New Roman" w:cs="Times New Roman"/>
          <w:kern w:val="0"/>
          <w:szCs w:val="24"/>
        </w:rPr>
        <w:t>,</w:t>
      </w:r>
      <w:r w:rsidRPr="008F42DA">
        <w:rPr>
          <w:rFonts w:ascii="Times New Roman" w:hAnsi="Times New Roman" w:cs="Times New Roman"/>
          <w:kern w:val="0"/>
          <w:szCs w:val="24"/>
        </w:rPr>
        <w:t xml:space="preserve"> em geral</w:t>
      </w:r>
      <w:r w:rsidR="00E01E8E">
        <w:rPr>
          <w:rFonts w:ascii="Times New Roman" w:hAnsi="Times New Roman" w:cs="Times New Roman"/>
          <w:kern w:val="0"/>
          <w:szCs w:val="24"/>
        </w:rPr>
        <w:t>,</w:t>
      </w:r>
      <w:r w:rsidRPr="008F42DA">
        <w:rPr>
          <w:rFonts w:ascii="Times New Roman" w:hAnsi="Times New Roman" w:cs="Times New Roman"/>
          <w:kern w:val="0"/>
          <w:szCs w:val="24"/>
        </w:rPr>
        <w:t xml:space="preserve"> um</w:t>
      </w:r>
      <w:r w:rsidR="00DF7499">
        <w:rPr>
          <w:rFonts w:ascii="Times New Roman" w:hAnsi="Times New Roman" w:cs="Times New Roman"/>
          <w:kern w:val="0"/>
          <w:szCs w:val="24"/>
        </w:rPr>
        <w:t>a</w:t>
      </w:r>
      <w:r w:rsidRPr="008F42DA">
        <w:rPr>
          <w:rFonts w:ascii="Times New Roman" w:hAnsi="Times New Roman" w:cs="Times New Roman"/>
          <w:kern w:val="0"/>
          <w:szCs w:val="24"/>
        </w:rPr>
        <w:t xml:space="preserve"> diminuição de crimes e uma tendência de descida </w:t>
      </w:r>
      <w:r w:rsidR="00E01E8E" w:rsidRPr="008F42DA">
        <w:rPr>
          <w:rFonts w:ascii="Times New Roman" w:hAnsi="Times New Roman" w:cs="Times New Roman"/>
          <w:kern w:val="0"/>
          <w:szCs w:val="24"/>
        </w:rPr>
        <w:t>d</w:t>
      </w:r>
      <w:r w:rsidR="00E01E8E">
        <w:rPr>
          <w:rFonts w:ascii="Times New Roman" w:hAnsi="Times New Roman" w:cs="Times New Roman"/>
          <w:kern w:val="0"/>
          <w:szCs w:val="24"/>
        </w:rPr>
        <w:t>o</w:t>
      </w:r>
      <w:r w:rsidR="00E01E8E" w:rsidRPr="008F42DA">
        <w:rPr>
          <w:rFonts w:ascii="Times New Roman" w:hAnsi="Times New Roman" w:cs="Times New Roman"/>
          <w:kern w:val="0"/>
          <w:szCs w:val="24"/>
        </w:rPr>
        <w:t xml:space="preserve"> </w:t>
      </w:r>
      <w:r w:rsidRPr="008F42DA">
        <w:rPr>
          <w:rFonts w:ascii="Times New Roman" w:hAnsi="Times New Roman" w:cs="Times New Roman"/>
          <w:kern w:val="0"/>
          <w:szCs w:val="24"/>
        </w:rPr>
        <w:t>número de crimes</w:t>
      </w:r>
      <w:r w:rsidR="00DF7499">
        <w:rPr>
          <w:rFonts w:ascii="Times New Roman" w:hAnsi="Times New Roman" w:cs="Times New Roman"/>
          <w:kern w:val="0"/>
          <w:szCs w:val="24"/>
        </w:rPr>
        <w:t>,</w:t>
      </w:r>
      <w:r w:rsidRPr="008F42DA">
        <w:rPr>
          <w:rFonts w:ascii="Times New Roman" w:hAnsi="Times New Roman" w:cs="Times New Roman"/>
          <w:kern w:val="0"/>
          <w:szCs w:val="24"/>
        </w:rPr>
        <w:t xml:space="preserve"> </w:t>
      </w:r>
      <w:r w:rsidR="00DF7499">
        <w:rPr>
          <w:rFonts w:ascii="Times New Roman" w:hAnsi="Times New Roman" w:cs="Times New Roman"/>
          <w:kern w:val="0"/>
          <w:szCs w:val="24"/>
        </w:rPr>
        <w:t xml:space="preserve">em comparação </w:t>
      </w:r>
      <w:r w:rsidRPr="008F42DA">
        <w:rPr>
          <w:rFonts w:ascii="Times New Roman" w:hAnsi="Times New Roman" w:cs="Times New Roman"/>
          <w:kern w:val="0"/>
          <w:szCs w:val="24"/>
        </w:rPr>
        <w:t xml:space="preserve">com o período homólogo do ano transacto, sendo que a redução mais significativa </w:t>
      </w:r>
      <w:r w:rsidR="00E01E8E">
        <w:rPr>
          <w:rFonts w:ascii="Times New Roman" w:hAnsi="Times New Roman" w:cs="Times New Roman"/>
          <w:kern w:val="0"/>
          <w:szCs w:val="24"/>
        </w:rPr>
        <w:t>respeita</w:t>
      </w:r>
      <w:r w:rsidR="00E01E8E" w:rsidRPr="008F42DA">
        <w:rPr>
          <w:rFonts w:ascii="Times New Roman" w:hAnsi="Times New Roman" w:cs="Times New Roman"/>
          <w:kern w:val="0"/>
          <w:szCs w:val="24"/>
        </w:rPr>
        <w:t xml:space="preserve"> </w:t>
      </w:r>
      <w:r w:rsidR="00E01E8E">
        <w:rPr>
          <w:rFonts w:ascii="Times New Roman" w:hAnsi="Times New Roman" w:cs="Times New Roman"/>
          <w:kern w:val="0"/>
          <w:szCs w:val="24"/>
        </w:rPr>
        <w:t>a</w:t>
      </w:r>
      <w:r w:rsidRPr="008F42DA">
        <w:rPr>
          <w:rFonts w:ascii="Times New Roman" w:hAnsi="Times New Roman" w:cs="Times New Roman"/>
          <w:kern w:val="0"/>
          <w:szCs w:val="24"/>
        </w:rPr>
        <w:t>o número registado no</w:t>
      </w:r>
      <w:r w:rsidR="00DF7499">
        <w:rPr>
          <w:rFonts w:ascii="Times New Roman" w:hAnsi="Times New Roman" w:cs="Times New Roman"/>
          <w:kern w:val="0"/>
          <w:szCs w:val="24"/>
        </w:rPr>
        <w:t>s</w:t>
      </w:r>
      <w:r w:rsidRPr="008F42DA">
        <w:rPr>
          <w:rFonts w:ascii="Times New Roman" w:hAnsi="Times New Roman" w:cs="Times New Roman"/>
          <w:kern w:val="0"/>
          <w:szCs w:val="24"/>
        </w:rPr>
        <w:t xml:space="preserve"> crime</w:t>
      </w:r>
      <w:r w:rsidR="00DF7499">
        <w:rPr>
          <w:rFonts w:ascii="Times New Roman" w:hAnsi="Times New Roman" w:cs="Times New Roman"/>
          <w:kern w:val="0"/>
          <w:szCs w:val="24"/>
        </w:rPr>
        <w:t>s</w:t>
      </w:r>
      <w:r w:rsidRPr="008F42DA">
        <w:rPr>
          <w:rFonts w:ascii="Times New Roman" w:hAnsi="Times New Roman" w:cs="Times New Roman"/>
          <w:kern w:val="0"/>
          <w:szCs w:val="24"/>
        </w:rPr>
        <w:t xml:space="preserve"> violento</w:t>
      </w:r>
      <w:r w:rsidR="00DF7499">
        <w:rPr>
          <w:rFonts w:ascii="Times New Roman" w:hAnsi="Times New Roman" w:cs="Times New Roman"/>
          <w:kern w:val="0"/>
          <w:szCs w:val="24"/>
        </w:rPr>
        <w:t>s</w:t>
      </w:r>
      <w:r w:rsidRPr="008F42DA">
        <w:rPr>
          <w:rFonts w:ascii="Times New Roman" w:hAnsi="Times New Roman" w:cs="Times New Roman"/>
          <w:kern w:val="0"/>
          <w:szCs w:val="24"/>
        </w:rPr>
        <w:t xml:space="preserve">. </w:t>
      </w:r>
    </w:p>
    <w:p w:rsidR="00F91664" w:rsidRDefault="00F91664" w:rsidP="002A4984">
      <w:pPr>
        <w:pStyle w:val="a3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8F42DA">
        <w:rPr>
          <w:rFonts w:ascii="Times New Roman" w:hAnsi="Times New Roman" w:cs="Times New Roman"/>
          <w:kern w:val="0"/>
          <w:szCs w:val="24"/>
        </w:rPr>
        <w:t>Para garantir a segurança de Macau durante os feriados do ano novo lunar</w:t>
      </w:r>
      <w:r w:rsidR="00DF7499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8F42DA">
        <w:rPr>
          <w:rFonts w:ascii="Times New Roman" w:hAnsi="Times New Roman" w:cs="Times New Roman"/>
          <w:kern w:val="0"/>
          <w:szCs w:val="24"/>
        </w:rPr>
        <w:t>os Serviços de Polícia Unitários</w:t>
      </w:r>
      <w:r w:rsidR="004359CE" w:rsidRPr="008F42DA">
        <w:rPr>
          <w:rFonts w:ascii="Times New Roman" w:hAnsi="Times New Roman" w:cs="Times New Roman"/>
          <w:kern w:val="0"/>
          <w:szCs w:val="24"/>
        </w:rPr>
        <w:t xml:space="preserve">, </w:t>
      </w:r>
      <w:r w:rsidR="004359CE" w:rsidRPr="002576E5">
        <w:rPr>
          <w:rFonts w:ascii="Times New Roman" w:hAnsi="Times New Roman" w:cs="Times New Roman"/>
          <w:kern w:val="0"/>
          <w:szCs w:val="24"/>
        </w:rPr>
        <w:t>entre 11 de Janeiro e 10 de Fevereiro</w:t>
      </w:r>
      <w:r w:rsidR="004359CE">
        <w:rPr>
          <w:rFonts w:ascii="Times New Roman" w:hAnsi="Times New Roman" w:cs="Times New Roman"/>
          <w:kern w:val="0"/>
          <w:szCs w:val="24"/>
        </w:rPr>
        <w:t xml:space="preserve">, </w:t>
      </w:r>
      <w:r w:rsidRPr="008F42DA">
        <w:rPr>
          <w:rFonts w:ascii="Times New Roman" w:hAnsi="Times New Roman" w:cs="Times New Roman"/>
          <w:kern w:val="0"/>
          <w:szCs w:val="24"/>
        </w:rPr>
        <w:t>coordenaram o Corpo de Polícia de Segurança Pública e a Polícia Judiciária e realizaram</w:t>
      </w:r>
      <w:r w:rsidR="004359CE">
        <w:rPr>
          <w:rFonts w:ascii="Times New Roman" w:hAnsi="Times New Roman" w:cs="Times New Roman"/>
          <w:kern w:val="0"/>
          <w:szCs w:val="24"/>
        </w:rPr>
        <w:t>,</w:t>
      </w:r>
      <w:r w:rsidRPr="008F42DA">
        <w:rPr>
          <w:rFonts w:ascii="Times New Roman" w:hAnsi="Times New Roman" w:cs="Times New Roman"/>
          <w:kern w:val="0"/>
          <w:szCs w:val="24"/>
        </w:rPr>
        <w:t xml:space="preserve"> </w:t>
      </w:r>
      <w:r w:rsidR="004359CE" w:rsidRPr="008F42DA">
        <w:rPr>
          <w:rFonts w:ascii="Times New Roman" w:hAnsi="Times New Roman" w:cs="Times New Roman"/>
          <w:kern w:val="0"/>
          <w:szCs w:val="24"/>
        </w:rPr>
        <w:t xml:space="preserve">ainda </w:t>
      </w:r>
      <w:r w:rsidR="004359CE">
        <w:rPr>
          <w:rFonts w:ascii="Times New Roman" w:hAnsi="Times New Roman" w:cs="Times New Roman"/>
          <w:kern w:val="0"/>
          <w:szCs w:val="24"/>
        </w:rPr>
        <w:t xml:space="preserve">e </w:t>
      </w:r>
      <w:r w:rsidRPr="008F42DA">
        <w:rPr>
          <w:rFonts w:ascii="Times New Roman" w:hAnsi="Times New Roman" w:cs="Times New Roman"/>
          <w:kern w:val="0"/>
          <w:szCs w:val="24"/>
        </w:rPr>
        <w:t>em conjunto com os Serviços de Alfândega</w:t>
      </w:r>
      <w:r w:rsidR="004359CE">
        <w:rPr>
          <w:rFonts w:ascii="Times New Roman" w:hAnsi="Times New Roman" w:cs="Times New Roman"/>
          <w:kern w:val="0"/>
          <w:szCs w:val="24"/>
        </w:rPr>
        <w:t>,</w:t>
      </w:r>
      <w:r w:rsidRPr="008F42DA">
        <w:rPr>
          <w:rFonts w:ascii="Times New Roman" w:hAnsi="Times New Roman" w:cs="Times New Roman"/>
          <w:kern w:val="0"/>
          <w:szCs w:val="24"/>
        </w:rPr>
        <w:t xml:space="preserve"> a “Operação Preventiva do Inverno 2022”, no âmbito da qual </w:t>
      </w:r>
      <w:r w:rsidR="004359CE">
        <w:rPr>
          <w:rFonts w:ascii="Times New Roman" w:hAnsi="Times New Roman" w:cs="Times New Roman"/>
          <w:kern w:val="0"/>
          <w:szCs w:val="24"/>
        </w:rPr>
        <w:t>tiveram lugar</w:t>
      </w:r>
      <w:r w:rsidRPr="008F42DA">
        <w:rPr>
          <w:rFonts w:ascii="Times New Roman" w:hAnsi="Times New Roman" w:cs="Times New Roman"/>
          <w:kern w:val="0"/>
          <w:szCs w:val="24"/>
        </w:rPr>
        <w:t xml:space="preserve"> 626 operações e </w:t>
      </w:r>
      <w:r w:rsidR="004359CE">
        <w:rPr>
          <w:rFonts w:ascii="Times New Roman" w:hAnsi="Times New Roman" w:cs="Times New Roman"/>
          <w:kern w:val="0"/>
          <w:szCs w:val="24"/>
        </w:rPr>
        <w:t xml:space="preserve">foram </w:t>
      </w:r>
      <w:r w:rsidRPr="008F42DA">
        <w:rPr>
          <w:rFonts w:ascii="Times New Roman" w:hAnsi="Times New Roman" w:cs="Times New Roman"/>
          <w:kern w:val="0"/>
          <w:szCs w:val="24"/>
        </w:rPr>
        <w:t>mobilizad</w:t>
      </w:r>
      <w:r w:rsidR="00DF7499">
        <w:rPr>
          <w:rFonts w:ascii="Times New Roman" w:hAnsi="Times New Roman" w:cs="Times New Roman"/>
          <w:kern w:val="0"/>
          <w:szCs w:val="24"/>
        </w:rPr>
        <w:t>o</w:t>
      </w:r>
      <w:r w:rsidRPr="008F42DA">
        <w:rPr>
          <w:rFonts w:ascii="Times New Roman" w:hAnsi="Times New Roman" w:cs="Times New Roman"/>
          <w:kern w:val="0"/>
          <w:szCs w:val="24"/>
        </w:rPr>
        <w:t xml:space="preserve">s 7.948 </w:t>
      </w:r>
      <w:r w:rsidR="00DF7499">
        <w:rPr>
          <w:rFonts w:ascii="Times New Roman" w:hAnsi="Times New Roman" w:cs="Times New Roman"/>
          <w:kern w:val="0"/>
          <w:szCs w:val="24"/>
        </w:rPr>
        <w:t>agentes</w:t>
      </w:r>
      <w:r w:rsidR="00DF7499" w:rsidRPr="008F42DA">
        <w:rPr>
          <w:rFonts w:ascii="Times New Roman" w:hAnsi="Times New Roman" w:cs="Times New Roman"/>
          <w:kern w:val="0"/>
          <w:szCs w:val="24"/>
        </w:rPr>
        <w:t xml:space="preserve"> </w:t>
      </w:r>
      <w:r w:rsidRPr="008F42DA">
        <w:rPr>
          <w:rFonts w:ascii="Times New Roman" w:hAnsi="Times New Roman" w:cs="Times New Roman"/>
          <w:kern w:val="0"/>
          <w:szCs w:val="24"/>
        </w:rPr>
        <w:t xml:space="preserve">policiais, </w:t>
      </w:r>
      <w:r w:rsidR="00DF7499">
        <w:rPr>
          <w:rFonts w:ascii="Times New Roman" w:hAnsi="Times New Roman" w:cs="Times New Roman"/>
          <w:kern w:val="0"/>
          <w:szCs w:val="24"/>
        </w:rPr>
        <w:t xml:space="preserve">tendo sido </w:t>
      </w:r>
      <w:r w:rsidR="00DF7499" w:rsidRPr="002C1280">
        <w:rPr>
          <w:rFonts w:ascii="Times New Roman" w:hAnsi="Times New Roman" w:cs="Times New Roman"/>
          <w:kern w:val="0"/>
          <w:szCs w:val="24"/>
        </w:rPr>
        <w:t xml:space="preserve">investigadas </w:t>
      </w:r>
      <w:r w:rsidRPr="008F42DA">
        <w:rPr>
          <w:rFonts w:ascii="Times New Roman" w:hAnsi="Times New Roman" w:cs="Times New Roman"/>
          <w:kern w:val="0"/>
          <w:szCs w:val="24"/>
        </w:rPr>
        <w:t>24.963 pessoas</w:t>
      </w:r>
      <w:r w:rsidR="004359CE">
        <w:rPr>
          <w:rFonts w:ascii="Times New Roman" w:hAnsi="Times New Roman" w:cs="Times New Roman"/>
          <w:kern w:val="0"/>
          <w:szCs w:val="24"/>
        </w:rPr>
        <w:t xml:space="preserve"> </w:t>
      </w:r>
      <w:r w:rsidRPr="008F42DA">
        <w:rPr>
          <w:rFonts w:ascii="Times New Roman" w:hAnsi="Times New Roman" w:cs="Times New Roman"/>
          <w:kern w:val="0"/>
          <w:szCs w:val="24"/>
        </w:rPr>
        <w:t xml:space="preserve">e 1.129 foram conduzidas aos serviços policiais, das quais 240 foram entregues aos órgãos judiciais pela prática de crimes, por envolvimento em 201 casos. </w:t>
      </w:r>
    </w:p>
    <w:p w:rsidR="0005252F" w:rsidRPr="007B4695" w:rsidRDefault="0005252F" w:rsidP="002A4984">
      <w:pPr>
        <w:pStyle w:val="a3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B4695">
        <w:rPr>
          <w:rFonts w:ascii="Times New Roman" w:hAnsi="Times New Roman" w:cs="Times New Roman"/>
          <w:kern w:val="0"/>
          <w:szCs w:val="24"/>
        </w:rPr>
        <w:lastRenderedPageBreak/>
        <w:t>Na madrugada do dia 7 de Maio a Polícia</w:t>
      </w:r>
      <w:r w:rsidR="005C3F13" w:rsidRPr="007B4695">
        <w:rPr>
          <w:rFonts w:ascii="Times New Roman" w:hAnsi="Times New Roman" w:cs="Times New Roman"/>
          <w:kern w:val="0"/>
          <w:szCs w:val="24"/>
        </w:rPr>
        <w:t>,</w:t>
      </w:r>
      <w:r w:rsidRPr="007B4695">
        <w:rPr>
          <w:rFonts w:ascii="Times New Roman" w:hAnsi="Times New Roman" w:cs="Times New Roman"/>
          <w:kern w:val="0"/>
          <w:szCs w:val="24"/>
        </w:rPr>
        <w:t xml:space="preserve"> </w:t>
      </w:r>
      <w:r w:rsidR="00BE691C" w:rsidRPr="007B4695">
        <w:rPr>
          <w:rFonts w:ascii="Times New Roman" w:hAnsi="Times New Roman" w:cs="Times New Roman"/>
          <w:kern w:val="0"/>
          <w:szCs w:val="24"/>
        </w:rPr>
        <w:t xml:space="preserve">após </w:t>
      </w:r>
      <w:r w:rsidRPr="007B4695">
        <w:rPr>
          <w:rFonts w:ascii="Times New Roman" w:hAnsi="Times New Roman" w:cs="Times New Roman"/>
          <w:kern w:val="0"/>
          <w:szCs w:val="24"/>
        </w:rPr>
        <w:t>recebe</w:t>
      </w:r>
      <w:r w:rsidR="00BE691C" w:rsidRPr="007B4695">
        <w:rPr>
          <w:rFonts w:ascii="Times New Roman" w:hAnsi="Times New Roman" w:cs="Times New Roman"/>
          <w:kern w:val="0"/>
          <w:szCs w:val="24"/>
        </w:rPr>
        <w:t>r</w:t>
      </w:r>
      <w:r w:rsidRPr="007B4695">
        <w:rPr>
          <w:rFonts w:ascii="Times New Roman" w:hAnsi="Times New Roman" w:cs="Times New Roman"/>
          <w:kern w:val="0"/>
          <w:szCs w:val="24"/>
        </w:rPr>
        <w:t xml:space="preserve"> uma denúncia </w:t>
      </w:r>
      <w:r w:rsidR="00832899" w:rsidRPr="007B4695">
        <w:rPr>
          <w:rFonts w:ascii="Times New Roman" w:hAnsi="Times New Roman" w:cs="Times New Roman"/>
          <w:kern w:val="0"/>
          <w:szCs w:val="24"/>
        </w:rPr>
        <w:t>informando</w:t>
      </w:r>
      <w:r w:rsidRPr="007B4695">
        <w:rPr>
          <w:rFonts w:ascii="Times New Roman" w:hAnsi="Times New Roman" w:cs="Times New Roman"/>
          <w:kern w:val="0"/>
          <w:szCs w:val="24"/>
        </w:rPr>
        <w:t xml:space="preserve"> que duas mulheres </w:t>
      </w:r>
      <w:r w:rsidR="00BE691C" w:rsidRPr="007B4695">
        <w:rPr>
          <w:rFonts w:ascii="Times New Roman" w:hAnsi="Times New Roman" w:cs="Times New Roman"/>
          <w:kern w:val="0"/>
          <w:szCs w:val="24"/>
        </w:rPr>
        <w:t xml:space="preserve">haviam sido </w:t>
      </w:r>
      <w:r w:rsidRPr="007B4695">
        <w:rPr>
          <w:rFonts w:ascii="Times New Roman" w:hAnsi="Times New Roman" w:cs="Times New Roman"/>
          <w:kern w:val="0"/>
          <w:szCs w:val="24"/>
        </w:rPr>
        <w:t>mortas n</w:t>
      </w:r>
      <w:r w:rsidR="00BE691C" w:rsidRPr="007B4695">
        <w:rPr>
          <w:rFonts w:ascii="Times New Roman" w:hAnsi="Times New Roman" w:cs="Times New Roman"/>
          <w:kern w:val="0"/>
          <w:szCs w:val="24"/>
        </w:rPr>
        <w:t>o</w:t>
      </w:r>
      <w:r w:rsidRPr="007B4695">
        <w:rPr>
          <w:rFonts w:ascii="Times New Roman" w:hAnsi="Times New Roman" w:cs="Times New Roman"/>
          <w:kern w:val="0"/>
          <w:szCs w:val="24"/>
        </w:rPr>
        <w:t xml:space="preserve"> qua</w:t>
      </w:r>
      <w:r w:rsidR="00BE691C" w:rsidRPr="007B4695">
        <w:rPr>
          <w:rFonts w:ascii="Times New Roman" w:hAnsi="Times New Roman" w:cs="Times New Roman"/>
          <w:kern w:val="0"/>
          <w:szCs w:val="24"/>
        </w:rPr>
        <w:t>r</w:t>
      </w:r>
      <w:r w:rsidRPr="007B4695">
        <w:rPr>
          <w:rFonts w:ascii="Times New Roman" w:hAnsi="Times New Roman" w:cs="Times New Roman"/>
          <w:kern w:val="0"/>
          <w:szCs w:val="24"/>
        </w:rPr>
        <w:t>to d</w:t>
      </w:r>
      <w:r w:rsidR="00BE691C" w:rsidRPr="007B4695">
        <w:rPr>
          <w:rFonts w:ascii="Times New Roman" w:hAnsi="Times New Roman" w:cs="Times New Roman"/>
          <w:kern w:val="0"/>
          <w:szCs w:val="24"/>
        </w:rPr>
        <w:t>e um</w:t>
      </w:r>
      <w:r w:rsidRPr="007B4695">
        <w:rPr>
          <w:rFonts w:ascii="Times New Roman" w:hAnsi="Times New Roman" w:cs="Times New Roman"/>
          <w:kern w:val="0"/>
          <w:szCs w:val="24"/>
        </w:rPr>
        <w:t xml:space="preserve"> hotel </w:t>
      </w:r>
      <w:r w:rsidR="00BE691C" w:rsidRPr="007B4695">
        <w:rPr>
          <w:rFonts w:ascii="Times New Roman" w:hAnsi="Times New Roman" w:cs="Times New Roman"/>
          <w:kern w:val="0"/>
          <w:szCs w:val="24"/>
        </w:rPr>
        <w:t xml:space="preserve">no </w:t>
      </w:r>
      <w:r w:rsidRPr="007B4695">
        <w:rPr>
          <w:rFonts w:ascii="Times New Roman" w:hAnsi="Times New Roman" w:cs="Times New Roman"/>
          <w:kern w:val="0"/>
          <w:szCs w:val="24"/>
        </w:rPr>
        <w:t xml:space="preserve">Cotai, </w:t>
      </w:r>
      <w:r w:rsidR="00BE691C" w:rsidRPr="007B4695">
        <w:rPr>
          <w:rFonts w:ascii="Times New Roman" w:hAnsi="Times New Roman" w:cs="Times New Roman"/>
          <w:kern w:val="0"/>
          <w:szCs w:val="24"/>
        </w:rPr>
        <w:t xml:space="preserve">iniciou de imediato </w:t>
      </w:r>
      <w:r w:rsidRPr="007B4695">
        <w:rPr>
          <w:rFonts w:ascii="Times New Roman" w:hAnsi="Times New Roman" w:cs="Times New Roman"/>
          <w:kern w:val="0"/>
          <w:szCs w:val="24"/>
        </w:rPr>
        <w:t xml:space="preserve">as investigações e </w:t>
      </w:r>
      <w:r w:rsidR="005C3F13" w:rsidRPr="007B4695">
        <w:rPr>
          <w:rFonts w:ascii="Times New Roman" w:hAnsi="Times New Roman" w:cs="Times New Roman"/>
          <w:kern w:val="0"/>
          <w:szCs w:val="24"/>
        </w:rPr>
        <w:t>con</w:t>
      </w:r>
      <w:r w:rsidRPr="007B4695">
        <w:rPr>
          <w:rFonts w:ascii="Times New Roman" w:hAnsi="Times New Roman" w:cs="Times New Roman"/>
          <w:kern w:val="0"/>
          <w:szCs w:val="24"/>
        </w:rPr>
        <w:t xml:space="preserve">firmou que o suspeito tinha fugido para o Interior da China na manhã do dia 6 de Maio. </w:t>
      </w:r>
      <w:r w:rsidR="005C3F13" w:rsidRPr="007B4695">
        <w:rPr>
          <w:rFonts w:ascii="Times New Roman" w:hAnsi="Times New Roman" w:cs="Times New Roman"/>
          <w:kern w:val="0"/>
          <w:szCs w:val="24"/>
        </w:rPr>
        <w:t xml:space="preserve">Assim, </w:t>
      </w:r>
      <w:r w:rsidRPr="007B4695">
        <w:rPr>
          <w:rFonts w:ascii="Times New Roman" w:hAnsi="Times New Roman" w:cs="Times New Roman"/>
          <w:kern w:val="0"/>
          <w:szCs w:val="24"/>
        </w:rPr>
        <w:t xml:space="preserve">solicitou à </w:t>
      </w:r>
      <w:r w:rsidR="0079740A">
        <w:rPr>
          <w:rFonts w:ascii="Times New Roman" w:hAnsi="Times New Roman" w:cs="Times New Roman" w:hint="eastAsia"/>
          <w:kern w:val="0"/>
          <w:szCs w:val="24"/>
        </w:rPr>
        <w:t>P</w:t>
      </w:r>
      <w:r w:rsidR="0079740A">
        <w:rPr>
          <w:rFonts w:ascii="Times New Roman" w:hAnsi="Times New Roman" w:cs="Times New Roman"/>
          <w:kern w:val="0"/>
          <w:szCs w:val="24"/>
        </w:rPr>
        <w:t>olícia</w:t>
      </w:r>
      <w:r w:rsidRPr="007B4695">
        <w:rPr>
          <w:rFonts w:ascii="Times New Roman" w:hAnsi="Times New Roman" w:cs="Times New Roman"/>
          <w:kern w:val="0"/>
          <w:szCs w:val="24"/>
        </w:rPr>
        <w:t xml:space="preserve"> do Interior da China</w:t>
      </w:r>
      <w:r w:rsidR="00832899" w:rsidRPr="007B4695">
        <w:rPr>
          <w:rFonts w:ascii="Times New Roman" w:hAnsi="Times New Roman" w:cs="Times New Roman"/>
          <w:kern w:val="0"/>
          <w:szCs w:val="24"/>
        </w:rPr>
        <w:t xml:space="preserve"> ajuda</w:t>
      </w:r>
      <w:r w:rsidR="005C3F13" w:rsidRPr="007B4695">
        <w:rPr>
          <w:rFonts w:ascii="Times New Roman" w:hAnsi="Times New Roman" w:cs="Times New Roman"/>
          <w:kern w:val="0"/>
          <w:szCs w:val="24"/>
        </w:rPr>
        <w:t xml:space="preserve"> para que se procedesse</w:t>
      </w:r>
      <w:r w:rsidR="00832899" w:rsidRPr="007B4695">
        <w:rPr>
          <w:rFonts w:ascii="Times New Roman" w:hAnsi="Times New Roman" w:cs="Times New Roman"/>
          <w:kern w:val="0"/>
          <w:szCs w:val="24"/>
        </w:rPr>
        <w:t xml:space="preserve"> à busca e detenção, </w:t>
      </w:r>
      <w:r w:rsidR="005C3F13" w:rsidRPr="007B4695">
        <w:rPr>
          <w:rFonts w:ascii="Times New Roman" w:hAnsi="Times New Roman" w:cs="Times New Roman"/>
          <w:kern w:val="0"/>
          <w:szCs w:val="24"/>
        </w:rPr>
        <w:t>e</w:t>
      </w:r>
      <w:r w:rsidR="00832899" w:rsidRPr="007B4695">
        <w:rPr>
          <w:rFonts w:ascii="Times New Roman" w:hAnsi="Times New Roman" w:cs="Times New Roman"/>
          <w:kern w:val="0"/>
          <w:szCs w:val="24"/>
        </w:rPr>
        <w:t xml:space="preserve"> o suspeito </w:t>
      </w:r>
      <w:r w:rsidR="005C3F13" w:rsidRPr="007B4695">
        <w:rPr>
          <w:rFonts w:ascii="Times New Roman" w:hAnsi="Times New Roman" w:cs="Times New Roman"/>
          <w:kern w:val="0"/>
          <w:szCs w:val="24"/>
        </w:rPr>
        <w:t xml:space="preserve">foi finalmente </w:t>
      </w:r>
      <w:r w:rsidR="00832899" w:rsidRPr="007B4695">
        <w:rPr>
          <w:rFonts w:ascii="Times New Roman" w:hAnsi="Times New Roman" w:cs="Times New Roman"/>
          <w:kern w:val="0"/>
          <w:szCs w:val="24"/>
        </w:rPr>
        <w:t xml:space="preserve">detido na cidade </w:t>
      </w:r>
      <w:r w:rsidR="005C3F13" w:rsidRPr="007B4695">
        <w:rPr>
          <w:rFonts w:ascii="Times New Roman" w:hAnsi="Times New Roman" w:cs="Times New Roman"/>
          <w:kern w:val="0"/>
          <w:szCs w:val="24"/>
        </w:rPr>
        <w:t xml:space="preserve">de </w:t>
      </w:r>
      <w:r w:rsidR="00832899" w:rsidRPr="007B4695">
        <w:rPr>
          <w:rFonts w:ascii="Times New Roman" w:hAnsi="Times New Roman" w:cs="Times New Roman"/>
          <w:kern w:val="0"/>
          <w:szCs w:val="24"/>
        </w:rPr>
        <w:t xml:space="preserve">Huaihua da província </w:t>
      </w:r>
      <w:r w:rsidR="005C3F13" w:rsidRPr="007B4695">
        <w:rPr>
          <w:rFonts w:ascii="Times New Roman" w:hAnsi="Times New Roman" w:cs="Times New Roman"/>
          <w:kern w:val="0"/>
          <w:szCs w:val="24"/>
        </w:rPr>
        <w:t xml:space="preserve">de </w:t>
      </w:r>
      <w:r w:rsidR="00832899" w:rsidRPr="007B4695">
        <w:rPr>
          <w:rFonts w:ascii="Times New Roman" w:hAnsi="Times New Roman" w:cs="Times New Roman"/>
          <w:kern w:val="0"/>
          <w:szCs w:val="24"/>
        </w:rPr>
        <w:t>Hunan no dia 17 de Maio.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8F42DA">
        <w:rPr>
          <w:rFonts w:ascii="Times New Roman" w:hAnsi="Times New Roman" w:cs="Times New Roman"/>
          <w:kern w:val="0"/>
          <w:szCs w:val="24"/>
        </w:rPr>
        <w:t xml:space="preserve">Nos primeiros três meses registaram-se, no total, 6 casos de fogo posto, </w:t>
      </w:r>
      <w:r w:rsidR="00295786">
        <w:rPr>
          <w:rFonts w:ascii="Times New Roman" w:hAnsi="Times New Roman" w:cs="Times New Roman"/>
          <w:kern w:val="0"/>
          <w:szCs w:val="24"/>
        </w:rPr>
        <w:t xml:space="preserve">o 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representa uma diminuição de 12 casos e </w:t>
      </w:r>
      <w:r w:rsidR="00295786">
        <w:rPr>
          <w:rFonts w:ascii="Times New Roman" w:hAnsi="Times New Roman" w:cs="Times New Roman"/>
          <w:kern w:val="0"/>
          <w:szCs w:val="24"/>
        </w:rPr>
        <w:t xml:space="preserve">uma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descida significativa de 66,7% em comparação com o período homólogo do ano transacto. Entre estes casos, 4 foram resolvidos e a sua ocorrência foi provocada por pontas de cigarro deixadas em lugares inapropriados, por crianças que brincavam com o fogo e </w:t>
      </w:r>
      <w:r w:rsidR="00295786">
        <w:rPr>
          <w:rFonts w:ascii="Times New Roman" w:hAnsi="Times New Roman" w:cs="Times New Roman"/>
          <w:kern w:val="0"/>
          <w:szCs w:val="24"/>
        </w:rPr>
        <w:t xml:space="preserve">por </w:t>
      </w:r>
      <w:r w:rsidRPr="00716F44">
        <w:rPr>
          <w:rFonts w:ascii="Times New Roman" w:hAnsi="Times New Roman" w:cs="Times New Roman"/>
          <w:kern w:val="0"/>
          <w:szCs w:val="24"/>
        </w:rPr>
        <w:t xml:space="preserve">indivíduos para alívio </w:t>
      </w:r>
      <w:r w:rsidRPr="00716F44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emocional. Por conseguinte, </w:t>
      </w:r>
      <w:r w:rsidRPr="00716F44">
        <w:rPr>
          <w:rFonts w:ascii="Times New Roman" w:hAnsi="Times New Roman" w:cs="Times New Roman"/>
          <w:kern w:val="0"/>
          <w:szCs w:val="24"/>
        </w:rPr>
        <w:t>o Corpo de Bombeiro continua a realizar actividades de educação e sensibilização nos bairros comunitários para elevar as noções e o conhecimento do público sobre a prevenção de incêndios.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No primeiro trimestre do corrente ano registaram-se, no total, 9 casos de “abuso sexual de crianças”, representando uma subida de 4 casos e de 80% em comparação com o mesmo período do ano passado, de entre esses casos, </w:t>
      </w:r>
      <w:r w:rsidR="0047450C">
        <w:rPr>
          <w:rFonts w:ascii="Times New Roman" w:hAnsi="Times New Roman" w:cs="Times New Roman"/>
          <w:kern w:val="0"/>
          <w:szCs w:val="24"/>
        </w:rPr>
        <w:t xml:space="preserve">2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arguidos são menores que </w:t>
      </w:r>
      <w:r w:rsidR="0047450C">
        <w:rPr>
          <w:rFonts w:ascii="Times New Roman" w:hAnsi="Times New Roman" w:cs="Times New Roman"/>
          <w:kern w:val="0"/>
          <w:szCs w:val="24"/>
        </w:rPr>
        <w:t>tiveram</w:t>
      </w:r>
      <w:r w:rsidR="0047450C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relações íntimas com as vítimas</w:t>
      </w:r>
      <w:r w:rsidR="004359CE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359CE" w:rsidRPr="00AE0C3C">
        <w:rPr>
          <w:rFonts w:ascii="Times New Roman" w:hAnsi="Times New Roman" w:cs="Times New Roman"/>
          <w:kern w:val="0"/>
          <w:szCs w:val="24"/>
        </w:rPr>
        <w:t xml:space="preserve">vítimas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essas </w:t>
      </w:r>
      <w:r w:rsidR="004359CE">
        <w:rPr>
          <w:rFonts w:ascii="Times New Roman" w:hAnsi="Times New Roman" w:cs="Times New Roman"/>
          <w:kern w:val="0"/>
          <w:szCs w:val="24"/>
        </w:rPr>
        <w:t xml:space="preserve">que </w:t>
      </w:r>
      <w:r w:rsidR="0047450C">
        <w:rPr>
          <w:rFonts w:ascii="Times New Roman" w:hAnsi="Times New Roman" w:cs="Times New Roman"/>
          <w:kern w:val="0"/>
          <w:szCs w:val="24"/>
        </w:rPr>
        <w:t>tiveram</w:t>
      </w:r>
      <w:r w:rsidR="0047450C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voluntariamente relações sexuais com </w:t>
      </w:r>
      <w:r w:rsidR="004359CE">
        <w:rPr>
          <w:rFonts w:ascii="Times New Roman" w:hAnsi="Times New Roman" w:cs="Times New Roman"/>
          <w:kern w:val="0"/>
          <w:szCs w:val="24"/>
        </w:rPr>
        <w:t>os arguidos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Perante </w:t>
      </w:r>
      <w:r w:rsidR="0047450C">
        <w:rPr>
          <w:rFonts w:ascii="Times New Roman" w:hAnsi="Times New Roman" w:cs="Times New Roman"/>
          <w:kern w:val="0"/>
          <w:szCs w:val="24"/>
        </w:rPr>
        <w:t>esta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situação, a Polícia mantém sempre </w:t>
      </w:r>
      <w:r w:rsidR="0047450C">
        <w:rPr>
          <w:rFonts w:ascii="Times New Roman" w:hAnsi="Times New Roman" w:cs="Times New Roman"/>
          <w:kern w:val="0"/>
          <w:szCs w:val="24"/>
        </w:rPr>
        <w:t>uma</w:t>
      </w:r>
      <w:r w:rsidR="0047450C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comunicação estreita com as escolas e o sector comunitário</w:t>
      </w:r>
      <w:r w:rsidR="004359CE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7450C">
        <w:rPr>
          <w:rFonts w:ascii="Times New Roman" w:hAnsi="Times New Roman" w:cs="Times New Roman"/>
          <w:kern w:val="0"/>
          <w:szCs w:val="24"/>
        </w:rPr>
        <w:t>recorrendo</w:t>
      </w:r>
      <w:r w:rsidR="0047450C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7450C">
        <w:rPr>
          <w:rFonts w:ascii="Times New Roman" w:hAnsi="Times New Roman" w:cs="Times New Roman"/>
          <w:kern w:val="0"/>
          <w:szCs w:val="24"/>
        </w:rPr>
        <w:t>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diversos mecanismos, nomeadamente o “Mecanismo</w:t>
      </w:r>
      <w:r w:rsidR="0047450C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de</w:t>
      </w:r>
      <w:r w:rsidR="0047450C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comunicação</w:t>
      </w:r>
      <w:r w:rsidR="0047450C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entre</w:t>
      </w:r>
      <w:r w:rsidR="0047450C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a Polícia e as</w:t>
      </w:r>
      <w:r w:rsidR="0047450C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Escolas”, o “Mecanismo de ligação do policiamento comunitário” e a “Rede de comunicação com as escolas”, entre outros, para conseguir </w:t>
      </w:r>
      <w:r w:rsidR="004359CE">
        <w:rPr>
          <w:rFonts w:ascii="Times New Roman" w:hAnsi="Times New Roman" w:cs="Times New Roman"/>
          <w:kern w:val="0"/>
          <w:szCs w:val="24"/>
        </w:rPr>
        <w:t>detectar</w:t>
      </w:r>
      <w:r w:rsidR="004359CE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359CE">
        <w:rPr>
          <w:rFonts w:ascii="Times New Roman" w:hAnsi="Times New Roman" w:cs="Times New Roman"/>
          <w:kern w:val="0"/>
          <w:szCs w:val="24"/>
        </w:rPr>
        <w:t>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referid</w:t>
      </w:r>
      <w:r w:rsidR="004359CE">
        <w:rPr>
          <w:rFonts w:ascii="Times New Roman" w:hAnsi="Times New Roman" w:cs="Times New Roman"/>
          <w:kern w:val="0"/>
          <w:szCs w:val="24"/>
        </w:rPr>
        <w:t>o tipo de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criminalidade em tempo oportuno, </w:t>
      </w:r>
      <w:r w:rsidR="00722630" w:rsidRPr="00716F44">
        <w:rPr>
          <w:rFonts w:ascii="Times New Roman" w:hAnsi="Times New Roman" w:cs="Times New Roman"/>
          <w:kern w:val="0"/>
          <w:szCs w:val="24"/>
        </w:rPr>
        <w:t xml:space="preserve">também </w:t>
      </w:r>
      <w:r w:rsidR="00716F44" w:rsidRPr="00716F44">
        <w:rPr>
          <w:rFonts w:ascii="Times New Roman" w:hAnsi="Times New Roman" w:cs="Times New Roman"/>
          <w:kern w:val="0"/>
          <w:szCs w:val="24"/>
        </w:rPr>
        <w:t>realiza continuadamente,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palestras temáticas sobre a prevenção </w:t>
      </w:r>
      <w:r w:rsidR="00DC3499" w:rsidRPr="00716F44">
        <w:rPr>
          <w:rFonts w:ascii="Times New Roman" w:hAnsi="Times New Roman" w:cs="Times New Roman"/>
          <w:kern w:val="0"/>
          <w:szCs w:val="24"/>
        </w:rPr>
        <w:t xml:space="preserve">do </w:t>
      </w:r>
      <w:r w:rsidRPr="00716F44">
        <w:rPr>
          <w:rFonts w:ascii="Times New Roman" w:hAnsi="Times New Roman" w:cs="Times New Roman"/>
          <w:kern w:val="0"/>
          <w:szCs w:val="24"/>
        </w:rPr>
        <w:t>abuso sexual, por forma a elevar a consciência de auto-protecção d</w:t>
      </w:r>
      <w:r w:rsidR="00DC3499">
        <w:rPr>
          <w:rFonts w:ascii="Times New Roman" w:hAnsi="Times New Roman" w:cs="Times New Roman"/>
          <w:kern w:val="0"/>
          <w:szCs w:val="24"/>
        </w:rPr>
        <w:t>os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adolescentes. Além disso, o C</w:t>
      </w:r>
      <w:r w:rsidR="00DC3499">
        <w:rPr>
          <w:rFonts w:ascii="Times New Roman" w:hAnsi="Times New Roman" w:cs="Times New Roman"/>
          <w:kern w:val="0"/>
          <w:szCs w:val="24"/>
        </w:rPr>
        <w:t xml:space="preserve">orpo de Polícia de Segurança Pública </w:t>
      </w:r>
      <w:r w:rsidRPr="00716F44">
        <w:rPr>
          <w:rFonts w:ascii="Times New Roman" w:hAnsi="Times New Roman" w:cs="Times New Roman"/>
          <w:kern w:val="0"/>
          <w:szCs w:val="24"/>
        </w:rPr>
        <w:t>também produziu um programa intitulado “Auto-protecção e dizer não com coragem”</w:t>
      </w:r>
      <w:r w:rsidR="00DC3499">
        <w:rPr>
          <w:rFonts w:ascii="Times New Roman" w:hAnsi="Times New Roman" w:cs="Times New Roman"/>
          <w:kern w:val="0"/>
          <w:szCs w:val="24"/>
        </w:rPr>
        <w:t>, que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foi transmitido em meados de Fevereiro pela Rádio Macau, a fim de ensinar aos adolescentes medidas </w:t>
      </w:r>
      <w:r w:rsidR="00DC3499">
        <w:rPr>
          <w:rFonts w:ascii="Times New Roman" w:hAnsi="Times New Roman" w:cs="Times New Roman"/>
          <w:kern w:val="0"/>
          <w:szCs w:val="24"/>
        </w:rPr>
        <w:t>destinadas a</w:t>
      </w:r>
      <w:r w:rsidR="00DC3499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prevenir e </w:t>
      </w:r>
      <w:r w:rsidR="00DC3499">
        <w:rPr>
          <w:rFonts w:ascii="Times New Roman" w:hAnsi="Times New Roman" w:cs="Times New Roman"/>
          <w:kern w:val="0"/>
          <w:szCs w:val="24"/>
        </w:rPr>
        <w:t xml:space="preserve">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reagir contra o abuso sexual e o assédio sexual. </w:t>
      </w:r>
    </w:p>
    <w:p w:rsidR="00F91664" w:rsidRPr="00336A23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lastRenderedPageBreak/>
        <w:t xml:space="preserve">Registaram-se 34 casos do crime de “extorsão” no primeiro trimestre do corrente ano, representando uma subida de 5 casos comparando com o período homólogo do ano passado, sendo </w:t>
      </w:r>
      <w:r w:rsidR="00DC3499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tipo </w:t>
      </w:r>
      <w:r w:rsidR="00DE525D">
        <w:rPr>
          <w:rFonts w:ascii="Times New Roman" w:hAnsi="Times New Roman" w:cs="Times New Roman"/>
          <w:kern w:val="0"/>
          <w:szCs w:val="24"/>
        </w:rPr>
        <w:t xml:space="preserve">de </w:t>
      </w:r>
      <w:r w:rsidR="00EA29AF">
        <w:rPr>
          <w:rFonts w:ascii="Times New Roman" w:hAnsi="Times New Roman" w:cs="Times New Roman"/>
          <w:kern w:val="0"/>
          <w:szCs w:val="24"/>
        </w:rPr>
        <w:t xml:space="preserve">crime </w:t>
      </w:r>
      <w:r w:rsidRPr="00716F44">
        <w:rPr>
          <w:rFonts w:ascii="Times New Roman" w:hAnsi="Times New Roman" w:cs="Times New Roman"/>
          <w:kern w:val="0"/>
          <w:szCs w:val="24"/>
        </w:rPr>
        <w:t>de “</w:t>
      </w:r>
      <w:r w:rsidRPr="00716F44">
        <w:rPr>
          <w:rFonts w:ascii="Times New Roman" w:hAnsi="Times New Roman" w:cs="Times New Roman"/>
          <w:i/>
          <w:kern w:val="0"/>
          <w:szCs w:val="24"/>
        </w:rPr>
        <w:t>nude chat</w:t>
      </w:r>
      <w:r w:rsidRPr="00716F44">
        <w:rPr>
          <w:rFonts w:ascii="Times New Roman" w:hAnsi="Times New Roman" w:cs="Times New Roman"/>
          <w:kern w:val="0"/>
          <w:szCs w:val="24"/>
        </w:rPr>
        <w:t>” na internet representou a maior proporção, ou seja, 58,8% em relação ao número total desse tipo de crim</w:t>
      </w:r>
      <w:r w:rsidR="00A26337">
        <w:rPr>
          <w:rFonts w:ascii="Times New Roman" w:hAnsi="Times New Roman" w:cs="Times New Roman"/>
          <w:kern w:val="0"/>
          <w:szCs w:val="24"/>
        </w:rPr>
        <w:t>es, no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total de 20 casos. A maioria </w:t>
      </w:r>
      <w:r w:rsidR="00DC3499" w:rsidRPr="00716F44">
        <w:rPr>
          <w:rFonts w:ascii="Times New Roman" w:hAnsi="Times New Roman" w:cs="Times New Roman"/>
          <w:kern w:val="0"/>
          <w:szCs w:val="24"/>
        </w:rPr>
        <w:t>d</w:t>
      </w:r>
      <w:r w:rsidR="00DC3499">
        <w:rPr>
          <w:rFonts w:ascii="Times New Roman" w:hAnsi="Times New Roman" w:cs="Times New Roman"/>
          <w:kern w:val="0"/>
          <w:szCs w:val="24"/>
        </w:rPr>
        <w:t>as</w:t>
      </w:r>
      <w:r w:rsidR="00DC3499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vítimas é do sexo masculino</w:t>
      </w:r>
      <w:r w:rsidR="00DC3499">
        <w:rPr>
          <w:rFonts w:ascii="Times New Roman" w:hAnsi="Times New Roman" w:cs="Times New Roman"/>
          <w:kern w:val="0"/>
          <w:szCs w:val="24"/>
        </w:rPr>
        <w:t>, com idades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EA29AF">
        <w:rPr>
          <w:rFonts w:ascii="Times New Roman" w:hAnsi="Times New Roman" w:cs="Times New Roman"/>
          <w:kern w:val="0"/>
          <w:szCs w:val="24"/>
        </w:rPr>
        <w:t xml:space="preserve">compreendidas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entre </w:t>
      </w:r>
      <w:r w:rsidR="00DC3499">
        <w:rPr>
          <w:rFonts w:ascii="Times New Roman" w:hAnsi="Times New Roman" w:cs="Times New Roman"/>
          <w:kern w:val="0"/>
          <w:szCs w:val="24"/>
        </w:rPr>
        <w:t xml:space="preserve">os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18 e </w:t>
      </w:r>
      <w:r w:rsidR="00DC3499">
        <w:rPr>
          <w:rFonts w:ascii="Times New Roman" w:hAnsi="Times New Roman" w:cs="Times New Roman"/>
          <w:kern w:val="0"/>
          <w:szCs w:val="24"/>
        </w:rPr>
        <w:t xml:space="preserve">os </w:t>
      </w:r>
      <w:r w:rsidRPr="00716F44">
        <w:rPr>
          <w:rFonts w:ascii="Times New Roman" w:hAnsi="Times New Roman" w:cs="Times New Roman"/>
          <w:kern w:val="0"/>
          <w:szCs w:val="24"/>
        </w:rPr>
        <w:t>40 anos</w:t>
      </w:r>
      <w:r w:rsidR="00A26337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 o montante </w:t>
      </w:r>
      <w:r w:rsidR="00DC3499" w:rsidRPr="00716F44">
        <w:rPr>
          <w:rFonts w:ascii="Times New Roman" w:hAnsi="Times New Roman" w:cs="Times New Roman"/>
          <w:kern w:val="0"/>
          <w:szCs w:val="24"/>
        </w:rPr>
        <w:t>d</w:t>
      </w:r>
      <w:r w:rsidR="00DC3499">
        <w:rPr>
          <w:rFonts w:ascii="Times New Roman" w:hAnsi="Times New Roman" w:cs="Times New Roman"/>
          <w:kern w:val="0"/>
          <w:szCs w:val="24"/>
        </w:rPr>
        <w:t>a</w:t>
      </w:r>
      <w:r w:rsidR="00DC3499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extorsão vari</w:t>
      </w:r>
      <w:r w:rsidR="00DC3499">
        <w:rPr>
          <w:rFonts w:ascii="Times New Roman" w:hAnsi="Times New Roman" w:cs="Times New Roman"/>
          <w:kern w:val="0"/>
          <w:szCs w:val="24"/>
        </w:rPr>
        <w:t>ou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entre </w:t>
      </w:r>
      <w:r w:rsidR="00A26337">
        <w:rPr>
          <w:rFonts w:ascii="Times New Roman" w:hAnsi="Times New Roman" w:cs="Times New Roman"/>
          <w:kern w:val="0"/>
          <w:szCs w:val="24"/>
        </w:rPr>
        <w:t xml:space="preserve">os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milhares e </w:t>
      </w:r>
      <w:r w:rsidR="00A26337">
        <w:rPr>
          <w:rFonts w:ascii="Times New Roman" w:hAnsi="Times New Roman" w:cs="Times New Roman"/>
          <w:kern w:val="0"/>
          <w:szCs w:val="24"/>
        </w:rPr>
        <w:t xml:space="preserve">as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centenas de milhares de patacas. Nos casos de extorsão, com </w:t>
      </w:r>
      <w:r w:rsidR="00EF036A">
        <w:rPr>
          <w:rFonts w:ascii="Times New Roman" w:hAnsi="Times New Roman" w:cs="Times New Roman"/>
          <w:kern w:val="0"/>
          <w:szCs w:val="24"/>
        </w:rPr>
        <w:t xml:space="preserve">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pretexto de fazer amigos </w:t>
      </w:r>
      <w:r w:rsidRPr="00716F44">
        <w:rPr>
          <w:rFonts w:ascii="Times New Roman" w:hAnsi="Times New Roman" w:cs="Times New Roman"/>
          <w:i/>
          <w:kern w:val="0"/>
          <w:szCs w:val="24"/>
        </w:rPr>
        <w:t>online</w:t>
      </w:r>
      <w:r w:rsidRPr="00716F44">
        <w:rPr>
          <w:rFonts w:ascii="Times New Roman" w:hAnsi="Times New Roman" w:cs="Times New Roman"/>
          <w:kern w:val="0"/>
          <w:szCs w:val="24"/>
        </w:rPr>
        <w:t>, os malfeitores escolhe</w:t>
      </w:r>
      <w:r w:rsidR="00EF036A">
        <w:rPr>
          <w:rFonts w:ascii="Times New Roman" w:hAnsi="Times New Roman" w:cs="Times New Roman"/>
          <w:kern w:val="0"/>
          <w:szCs w:val="24"/>
        </w:rPr>
        <w:t>ra</w:t>
      </w:r>
      <w:r w:rsidRPr="00716F44">
        <w:rPr>
          <w:rFonts w:ascii="Times New Roman" w:hAnsi="Times New Roman" w:cs="Times New Roman"/>
          <w:kern w:val="0"/>
          <w:szCs w:val="24"/>
        </w:rPr>
        <w:t>m os seus alvos na</w:t>
      </w:r>
      <w:r w:rsidR="00EF036A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EF036A">
        <w:rPr>
          <w:rFonts w:ascii="Times New Roman" w:hAnsi="Times New Roman" w:cs="Times New Roman"/>
          <w:kern w:val="0"/>
          <w:szCs w:val="24"/>
        </w:rPr>
        <w:t>r</w:t>
      </w:r>
      <w:r w:rsidR="00EF036A" w:rsidRPr="00716F44">
        <w:rPr>
          <w:rFonts w:ascii="Times New Roman" w:hAnsi="Times New Roman" w:cs="Times New Roman"/>
          <w:kern w:val="0"/>
          <w:szCs w:val="24"/>
        </w:rPr>
        <w:t>ede</w:t>
      </w:r>
      <w:r w:rsidR="00EF036A">
        <w:rPr>
          <w:rFonts w:ascii="Times New Roman" w:hAnsi="Times New Roman" w:cs="Times New Roman"/>
          <w:kern w:val="0"/>
          <w:szCs w:val="24"/>
        </w:rPr>
        <w:t>s</w:t>
      </w:r>
      <w:r w:rsidR="00EF036A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socia</w:t>
      </w:r>
      <w:r w:rsidR="00EF036A">
        <w:rPr>
          <w:rFonts w:ascii="Times New Roman" w:hAnsi="Times New Roman" w:cs="Times New Roman"/>
          <w:kern w:val="0"/>
          <w:szCs w:val="24"/>
        </w:rPr>
        <w:t>is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 depois de </w:t>
      </w:r>
      <w:r w:rsidR="00EF036A">
        <w:rPr>
          <w:rFonts w:ascii="Times New Roman" w:hAnsi="Times New Roman" w:cs="Times New Roman"/>
          <w:kern w:val="0"/>
          <w:szCs w:val="24"/>
        </w:rPr>
        <w:t xml:space="preserve">se </w:t>
      </w:r>
      <w:r w:rsidR="00EA29AF">
        <w:rPr>
          <w:rFonts w:ascii="Times New Roman" w:hAnsi="Times New Roman" w:cs="Times New Roman"/>
          <w:kern w:val="0"/>
          <w:szCs w:val="24"/>
        </w:rPr>
        <w:t>tornarem</w:t>
      </w:r>
      <w:r w:rsidR="00EA29AF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amigos, sugeriram fazer um “</w:t>
      </w:r>
      <w:r w:rsidRPr="00716F44">
        <w:rPr>
          <w:rFonts w:ascii="Times New Roman" w:hAnsi="Times New Roman" w:cs="Times New Roman"/>
          <w:i/>
          <w:kern w:val="0"/>
          <w:szCs w:val="24"/>
        </w:rPr>
        <w:t>nude chat</w:t>
      </w:r>
      <w:r w:rsidRPr="00716F44">
        <w:rPr>
          <w:rFonts w:ascii="Times New Roman" w:hAnsi="Times New Roman" w:cs="Times New Roman"/>
          <w:kern w:val="0"/>
          <w:szCs w:val="24"/>
        </w:rPr>
        <w:t xml:space="preserve">” </w:t>
      </w:r>
      <w:r w:rsidRPr="00716F44">
        <w:rPr>
          <w:rFonts w:ascii="Times New Roman" w:hAnsi="Times New Roman" w:cs="Times New Roman"/>
          <w:i/>
          <w:kern w:val="0"/>
          <w:szCs w:val="24"/>
        </w:rPr>
        <w:t>online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com as vítimas, e finalmente, ameaçaram as vítimas que iriam tornar público</w:t>
      </w:r>
      <w:r w:rsidR="00EF036A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os vídeos de “</w:t>
      </w:r>
      <w:r w:rsidRPr="00716F44">
        <w:rPr>
          <w:rFonts w:ascii="Times New Roman" w:hAnsi="Times New Roman" w:cs="Times New Roman"/>
          <w:i/>
          <w:kern w:val="0"/>
          <w:szCs w:val="24"/>
        </w:rPr>
        <w:t>nude chat</w:t>
      </w:r>
      <w:r w:rsidRPr="00716F44">
        <w:rPr>
          <w:rFonts w:ascii="Times New Roman" w:hAnsi="Times New Roman" w:cs="Times New Roman"/>
          <w:kern w:val="0"/>
          <w:szCs w:val="24"/>
        </w:rPr>
        <w:t xml:space="preserve">” </w:t>
      </w:r>
      <w:r w:rsidR="00A26337">
        <w:rPr>
          <w:rFonts w:ascii="Times New Roman" w:hAnsi="Times New Roman" w:cs="Times New Roman"/>
          <w:kern w:val="0"/>
          <w:szCs w:val="24"/>
        </w:rPr>
        <w:t xml:space="preserve">caso estas não cedessem às </w:t>
      </w:r>
      <w:r w:rsidR="00EA29AF">
        <w:rPr>
          <w:rFonts w:ascii="Times New Roman" w:hAnsi="Times New Roman" w:cs="Times New Roman"/>
          <w:kern w:val="0"/>
          <w:szCs w:val="24"/>
        </w:rPr>
        <w:t xml:space="preserve">suas </w:t>
      </w:r>
      <w:r w:rsidR="00A26337">
        <w:rPr>
          <w:rFonts w:ascii="Times New Roman" w:hAnsi="Times New Roman" w:cs="Times New Roman"/>
          <w:kern w:val="0"/>
          <w:szCs w:val="24"/>
        </w:rPr>
        <w:t xml:space="preserve">exigências e </w:t>
      </w:r>
      <w:r w:rsidR="00A26337" w:rsidRPr="00C04C26">
        <w:rPr>
          <w:rFonts w:ascii="Times New Roman" w:hAnsi="Times New Roman" w:cs="Times New Roman"/>
          <w:kern w:val="0"/>
          <w:szCs w:val="24"/>
        </w:rPr>
        <w:t>procede</w:t>
      </w:r>
      <w:r w:rsidR="00A26337">
        <w:rPr>
          <w:rFonts w:ascii="Times New Roman" w:hAnsi="Times New Roman" w:cs="Times New Roman"/>
          <w:kern w:val="0"/>
          <w:szCs w:val="24"/>
        </w:rPr>
        <w:t>ssem</w:t>
      </w:r>
      <w:r w:rsidR="00A26337" w:rsidRPr="00C04C26">
        <w:rPr>
          <w:rFonts w:ascii="Times New Roman" w:hAnsi="Times New Roman" w:cs="Times New Roman"/>
          <w:kern w:val="0"/>
          <w:szCs w:val="24"/>
        </w:rPr>
        <w:t xml:space="preserve"> a transferência</w:t>
      </w:r>
      <w:r w:rsidR="00A26337">
        <w:rPr>
          <w:rFonts w:ascii="Times New Roman" w:hAnsi="Times New Roman" w:cs="Times New Roman"/>
          <w:kern w:val="0"/>
          <w:szCs w:val="24"/>
        </w:rPr>
        <w:t>s</w:t>
      </w:r>
      <w:r w:rsidR="00A26337" w:rsidRPr="00C04C26">
        <w:rPr>
          <w:rFonts w:ascii="Times New Roman" w:hAnsi="Times New Roman" w:cs="Times New Roman"/>
          <w:kern w:val="0"/>
          <w:szCs w:val="24"/>
        </w:rPr>
        <w:t xml:space="preserve"> bancária</w:t>
      </w:r>
      <w:r w:rsidR="00A26337">
        <w:rPr>
          <w:rFonts w:ascii="Times New Roman" w:hAnsi="Times New Roman" w:cs="Times New Roman"/>
          <w:kern w:val="0"/>
          <w:szCs w:val="24"/>
        </w:rPr>
        <w:t>s</w:t>
      </w:r>
      <w:r w:rsidR="00A26337" w:rsidRPr="00C04C26">
        <w:rPr>
          <w:rFonts w:ascii="Times New Roman" w:hAnsi="Times New Roman" w:cs="Times New Roman"/>
          <w:kern w:val="0"/>
          <w:szCs w:val="24"/>
        </w:rPr>
        <w:t xml:space="preserve"> para contas bancárias determinadas</w:t>
      </w:r>
      <w:r w:rsidRPr="00716F44">
        <w:rPr>
          <w:rFonts w:ascii="Times New Roman" w:hAnsi="Times New Roman" w:cs="Times New Roman"/>
          <w:kern w:val="0"/>
          <w:szCs w:val="24"/>
        </w:rPr>
        <w:t>. Considerando que es</w:t>
      </w:r>
      <w:r w:rsidR="00EF036A">
        <w:rPr>
          <w:rFonts w:ascii="Times New Roman" w:hAnsi="Times New Roman" w:cs="Times New Roman"/>
          <w:kern w:val="0"/>
          <w:szCs w:val="24"/>
        </w:rPr>
        <w:t>t</w:t>
      </w:r>
      <w:r w:rsidRPr="00716F44">
        <w:rPr>
          <w:rFonts w:ascii="Times New Roman" w:hAnsi="Times New Roman" w:cs="Times New Roman"/>
          <w:kern w:val="0"/>
          <w:szCs w:val="24"/>
        </w:rPr>
        <w:t>e tipo de crime acontece normalmente n</w:t>
      </w:r>
      <w:r w:rsidR="00EF036A">
        <w:rPr>
          <w:rFonts w:ascii="Times New Roman" w:hAnsi="Times New Roman" w:cs="Times New Roman"/>
          <w:kern w:val="0"/>
          <w:szCs w:val="24"/>
        </w:rPr>
        <w:t>uma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conversa </w:t>
      </w:r>
      <w:r w:rsidR="00C7729C" w:rsidRPr="00D446B7">
        <w:rPr>
          <w:rFonts w:ascii="Times New Roman" w:hAnsi="Times New Roman" w:cs="Times New Roman"/>
          <w:kern w:val="0"/>
          <w:szCs w:val="24"/>
        </w:rPr>
        <w:t>cibernética</w:t>
      </w:r>
      <w:r w:rsidR="00C7729C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privada, </w:t>
      </w:r>
      <w:r w:rsidR="00C7729C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>é um crime relativamente oculto e</w:t>
      </w:r>
      <w:r w:rsidR="00A26337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ainda, devido à falta de vontade das vítimas </w:t>
      </w:r>
      <w:r w:rsidR="00A26337">
        <w:rPr>
          <w:rFonts w:ascii="Times New Roman" w:hAnsi="Times New Roman" w:cs="Times New Roman"/>
          <w:kern w:val="0"/>
          <w:szCs w:val="24"/>
        </w:rPr>
        <w:t>em</w:t>
      </w:r>
      <w:r w:rsidR="00A26337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apresentar denúncia junto da Polícia, algumas </w:t>
      </w:r>
      <w:r w:rsidR="00C7729C">
        <w:rPr>
          <w:rFonts w:ascii="Times New Roman" w:hAnsi="Times New Roman" w:cs="Times New Roman"/>
          <w:kern w:val="0"/>
          <w:szCs w:val="24"/>
        </w:rPr>
        <w:t xml:space="preserve">das </w:t>
      </w:r>
      <w:r w:rsidR="00C7729C" w:rsidRPr="003448D2">
        <w:rPr>
          <w:rFonts w:ascii="Times New Roman" w:hAnsi="Times New Roman" w:cs="Times New Roman"/>
          <w:kern w:val="0"/>
          <w:szCs w:val="24"/>
        </w:rPr>
        <w:t xml:space="preserve">vítimas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foram </w:t>
      </w:r>
      <w:r w:rsidR="007C1681" w:rsidRPr="003A36BA">
        <w:rPr>
          <w:rFonts w:ascii="Times New Roman" w:hAnsi="Times New Roman" w:cs="Times New Roman"/>
          <w:kern w:val="0"/>
          <w:szCs w:val="24"/>
        </w:rPr>
        <w:t xml:space="preserve">muitas vezes </w:t>
      </w:r>
      <w:r w:rsidR="007C1681">
        <w:rPr>
          <w:rFonts w:ascii="Times New Roman" w:hAnsi="Times New Roman" w:cs="Times New Roman"/>
          <w:kern w:val="0"/>
          <w:szCs w:val="24"/>
        </w:rPr>
        <w:t>alvo de extorsão, tendo sofrido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CA4534">
        <w:rPr>
          <w:rFonts w:ascii="Times New Roman" w:hAnsi="Times New Roman" w:cs="Times New Roman"/>
          <w:kern w:val="0"/>
          <w:szCs w:val="24"/>
        </w:rPr>
        <w:t>elevados</w:t>
      </w:r>
      <w:r w:rsidR="00CA4534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prejuízos. </w:t>
      </w:r>
      <w:r w:rsidR="00C7729C">
        <w:rPr>
          <w:rFonts w:ascii="Times New Roman" w:hAnsi="Times New Roman" w:cs="Times New Roman"/>
          <w:kern w:val="0"/>
          <w:szCs w:val="24"/>
        </w:rPr>
        <w:t>Assim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a par de reforçar as inspecções cibernéticas regulares, a Polícia também divulgou nas redes sociais e nos </w:t>
      </w:r>
      <w:r w:rsidRPr="007B4695">
        <w:rPr>
          <w:rFonts w:ascii="Times New Roman" w:hAnsi="Times New Roman" w:cs="Times New Roman"/>
          <w:i/>
          <w:kern w:val="0"/>
          <w:szCs w:val="24"/>
        </w:rPr>
        <w:t>m</w:t>
      </w:r>
      <w:r w:rsidR="00B644B4" w:rsidRPr="007B4695">
        <w:rPr>
          <w:rFonts w:ascii="Times New Roman" w:hAnsi="Times New Roman" w:cs="Times New Roman"/>
          <w:i/>
          <w:kern w:val="0"/>
          <w:szCs w:val="24"/>
        </w:rPr>
        <w:t>e</w:t>
      </w:r>
      <w:r w:rsidRPr="007B4695">
        <w:rPr>
          <w:rFonts w:ascii="Times New Roman" w:hAnsi="Times New Roman" w:cs="Times New Roman"/>
          <w:i/>
          <w:kern w:val="0"/>
          <w:szCs w:val="24"/>
        </w:rPr>
        <w:t>dia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da internet 33 informações sobre a prevenção dessa criminalidade nos primeiros três meses do corrente ano, </w:t>
      </w:r>
      <w:r w:rsidR="007C1681">
        <w:rPr>
          <w:rFonts w:ascii="Times New Roman" w:hAnsi="Times New Roman" w:cs="Times New Roman"/>
          <w:kern w:val="0"/>
          <w:szCs w:val="24"/>
        </w:rPr>
        <w:t>tendo ainda</w:t>
      </w:r>
      <w:r w:rsidR="007C1681" w:rsidRPr="00A96E6D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produzi</w:t>
      </w:r>
      <w:r w:rsidR="007C1681">
        <w:rPr>
          <w:rFonts w:ascii="Times New Roman" w:hAnsi="Times New Roman" w:cs="Times New Roman"/>
          <w:kern w:val="0"/>
          <w:szCs w:val="24"/>
        </w:rPr>
        <w:t>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infografias e vídeos curtos para explicar as medidas utilizadas no crime de extorsão </w:t>
      </w:r>
      <w:r w:rsidR="00C7729C">
        <w:rPr>
          <w:rFonts w:ascii="Times New Roman" w:hAnsi="Times New Roman" w:cs="Times New Roman"/>
          <w:kern w:val="0"/>
          <w:szCs w:val="24"/>
        </w:rPr>
        <w:t xml:space="preserve">e </w:t>
      </w:r>
      <w:r w:rsidRPr="00716F44">
        <w:rPr>
          <w:rFonts w:ascii="Times New Roman" w:hAnsi="Times New Roman" w:cs="Times New Roman"/>
          <w:kern w:val="0"/>
          <w:szCs w:val="24"/>
        </w:rPr>
        <w:t>apel</w:t>
      </w:r>
      <w:r w:rsidR="007C1681">
        <w:rPr>
          <w:rFonts w:ascii="Times New Roman" w:hAnsi="Times New Roman" w:cs="Times New Roman"/>
          <w:kern w:val="0"/>
          <w:szCs w:val="24"/>
        </w:rPr>
        <w:t>ado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ao público para ser cauteloso quando faz amigos </w:t>
      </w:r>
      <w:r w:rsidRPr="00716F44">
        <w:rPr>
          <w:rFonts w:ascii="Times New Roman" w:hAnsi="Times New Roman" w:cs="Times New Roman"/>
          <w:i/>
          <w:kern w:val="0"/>
          <w:szCs w:val="24"/>
        </w:rPr>
        <w:t>online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 </w:t>
      </w:r>
      <w:r w:rsidR="00C7729C">
        <w:rPr>
          <w:rFonts w:ascii="Times New Roman" w:hAnsi="Times New Roman" w:cs="Times New Roman"/>
          <w:kern w:val="0"/>
          <w:szCs w:val="24"/>
        </w:rPr>
        <w:t xml:space="preserve">para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se manter </w:t>
      </w:r>
      <w:r w:rsidR="007C1681" w:rsidRPr="00716F44">
        <w:rPr>
          <w:rFonts w:ascii="Times New Roman" w:hAnsi="Times New Roman" w:cs="Times New Roman"/>
          <w:kern w:val="0"/>
          <w:szCs w:val="24"/>
        </w:rPr>
        <w:t>alert</w:t>
      </w:r>
      <w:r w:rsidR="007C1681">
        <w:rPr>
          <w:rFonts w:ascii="Times New Roman" w:hAnsi="Times New Roman" w:cs="Times New Roman"/>
          <w:kern w:val="0"/>
          <w:szCs w:val="24"/>
        </w:rPr>
        <w:t>a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Em caso de extorsão, </w:t>
      </w:r>
      <w:r w:rsidR="007C1681">
        <w:rPr>
          <w:rFonts w:ascii="Times New Roman" w:hAnsi="Times New Roman" w:cs="Times New Roman"/>
          <w:kern w:val="0"/>
          <w:szCs w:val="24"/>
        </w:rPr>
        <w:t xml:space="preserve">a vítima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deve pedir imediatamente ajuda à Polícia. 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Registaram-se 321 casos do crime de “burla” no primeiro trimestre do corrente ano, representando uma descida de 3 casos e de 0,9% comparando com o período homólogo do ano passado; registou-se, porém, um aumento </w:t>
      </w:r>
      <w:r w:rsidR="00ED35E4" w:rsidRPr="00D446B7">
        <w:rPr>
          <w:rFonts w:ascii="Times New Roman" w:hAnsi="Times New Roman" w:cs="Times New Roman"/>
          <w:kern w:val="0"/>
          <w:szCs w:val="24"/>
        </w:rPr>
        <w:t>relevante</w:t>
      </w:r>
      <w:r w:rsidR="00ED35E4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CA4534">
        <w:rPr>
          <w:rFonts w:ascii="Times New Roman" w:hAnsi="Times New Roman" w:cs="Times New Roman"/>
          <w:kern w:val="0"/>
          <w:szCs w:val="24"/>
        </w:rPr>
        <w:t>d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crime de burla telefónica, representando um total de 15 casos e um acréscimo de 11 casos e de 275% em relação ao período homólogo do ano passado. No caso descoberto em 19 de Janeiro pela Polícia, os burlões </w:t>
      </w:r>
      <w:r w:rsidR="00721A47">
        <w:rPr>
          <w:rFonts w:ascii="Times New Roman" w:hAnsi="Times New Roman" w:cs="Times New Roman"/>
          <w:kern w:val="0"/>
          <w:szCs w:val="24"/>
        </w:rPr>
        <w:t>fizera</w:t>
      </w:r>
      <w:r w:rsidR="00C7729C">
        <w:rPr>
          <w:rFonts w:ascii="Times New Roman" w:hAnsi="Times New Roman" w:cs="Times New Roman"/>
          <w:kern w:val="0"/>
          <w:szCs w:val="24"/>
        </w:rPr>
        <w:t>m</w:t>
      </w:r>
      <w:r w:rsidRPr="00716F44">
        <w:rPr>
          <w:rFonts w:ascii="Times New Roman" w:hAnsi="Times New Roman" w:cs="Times New Roman"/>
          <w:kern w:val="0"/>
          <w:szCs w:val="24"/>
        </w:rPr>
        <w:t xml:space="preserve">-se </w:t>
      </w:r>
      <w:r w:rsidR="00C7729C">
        <w:rPr>
          <w:rFonts w:ascii="Times New Roman" w:hAnsi="Times New Roman" w:cs="Times New Roman"/>
          <w:kern w:val="0"/>
          <w:szCs w:val="24"/>
        </w:rPr>
        <w:t xml:space="preserve">passar </w:t>
      </w:r>
      <w:r w:rsidRPr="00716F44">
        <w:rPr>
          <w:rFonts w:ascii="Times New Roman" w:hAnsi="Times New Roman" w:cs="Times New Roman"/>
          <w:kern w:val="0"/>
          <w:szCs w:val="24"/>
        </w:rPr>
        <w:t>por funcionários do Comissariado contra a Corrupção de Macau e contacta</w:t>
      </w:r>
      <w:r w:rsidR="00721A47">
        <w:rPr>
          <w:rFonts w:ascii="Times New Roman" w:hAnsi="Times New Roman" w:cs="Times New Roman"/>
          <w:kern w:val="0"/>
          <w:szCs w:val="24"/>
        </w:rPr>
        <w:t>r</w:t>
      </w:r>
      <w:r w:rsidRPr="00716F44">
        <w:rPr>
          <w:rFonts w:ascii="Times New Roman" w:hAnsi="Times New Roman" w:cs="Times New Roman"/>
          <w:kern w:val="0"/>
          <w:szCs w:val="24"/>
        </w:rPr>
        <w:t>am directamente a vítima (maneira diferente da burla telefónica</w:t>
      </w:r>
      <w:r w:rsidR="00257F68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sem contacto</w:t>
      </w:r>
      <w:r w:rsidR="00257F68">
        <w:rPr>
          <w:rFonts w:ascii="Times New Roman" w:hAnsi="Times New Roman" w:cs="Times New Roman"/>
          <w:kern w:val="0"/>
          <w:szCs w:val="24"/>
        </w:rPr>
        <w:t xml:space="preserve"> </w:t>
      </w:r>
      <w:r w:rsidR="00257F68" w:rsidRPr="00716F44">
        <w:rPr>
          <w:rFonts w:ascii="Times New Roman" w:hAnsi="Times New Roman" w:cs="Times New Roman"/>
          <w:kern w:val="0"/>
          <w:szCs w:val="24"/>
        </w:rPr>
        <w:t>pessoal</w:t>
      </w:r>
      <w:r w:rsidR="00C7729C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que os burlões costumavam usar), pelo que a vítima acreditou nele</w:t>
      </w:r>
      <w:r w:rsidR="00721A47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 sofreu um prejuízo de 14 milhões de dólares de Hong Kong. </w:t>
      </w:r>
      <w:r w:rsidR="00257F68">
        <w:rPr>
          <w:rFonts w:ascii="Times New Roman" w:hAnsi="Times New Roman" w:cs="Times New Roman"/>
          <w:kern w:val="0"/>
          <w:szCs w:val="24"/>
        </w:rPr>
        <w:t>Mais a</w:t>
      </w:r>
      <w:r w:rsidR="00AD1A6A">
        <w:rPr>
          <w:rFonts w:ascii="Times New Roman" w:hAnsi="Times New Roman" w:cs="Times New Roman"/>
          <w:kern w:val="0"/>
          <w:szCs w:val="24"/>
        </w:rPr>
        <w:t xml:space="preserve">cresce 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devido ao impacto da epidemia, burlões </w:t>
      </w:r>
      <w:r w:rsidR="00721A47">
        <w:rPr>
          <w:rFonts w:ascii="Times New Roman" w:hAnsi="Times New Roman" w:cs="Times New Roman"/>
          <w:kern w:val="0"/>
          <w:szCs w:val="24"/>
        </w:rPr>
        <w:t xml:space="preserve">fizeram-se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passar por </w:t>
      </w:r>
      <w:r w:rsidRPr="00716F44">
        <w:rPr>
          <w:rFonts w:ascii="Times New Roman" w:hAnsi="Times New Roman" w:cs="Times New Roman"/>
          <w:kern w:val="0"/>
          <w:szCs w:val="24"/>
        </w:rPr>
        <w:lastRenderedPageBreak/>
        <w:t>funcionários d</w:t>
      </w:r>
      <w:r w:rsidR="00721A47">
        <w:rPr>
          <w:rFonts w:ascii="Times New Roman" w:hAnsi="Times New Roman" w:cs="Times New Roman"/>
          <w:kern w:val="0"/>
          <w:szCs w:val="24"/>
        </w:rPr>
        <w:t>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empresa</w:t>
      </w:r>
      <w:r w:rsidR="00D61734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 correio rápido, telefonaram aos cidadãos e aproveitaram o atraso </w:t>
      </w:r>
      <w:r w:rsidR="00721A47" w:rsidRPr="00716F44">
        <w:rPr>
          <w:rFonts w:ascii="Times New Roman" w:hAnsi="Times New Roman" w:cs="Times New Roman"/>
          <w:kern w:val="0"/>
          <w:szCs w:val="24"/>
        </w:rPr>
        <w:t>d</w:t>
      </w:r>
      <w:r w:rsidR="00721A47">
        <w:rPr>
          <w:rFonts w:ascii="Times New Roman" w:hAnsi="Times New Roman" w:cs="Times New Roman"/>
          <w:kern w:val="0"/>
          <w:szCs w:val="24"/>
        </w:rPr>
        <w:t>o</w:t>
      </w:r>
      <w:r w:rsidR="00721A47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serviço de correio rápido para obter informações pessoais dos cidadãos ou </w:t>
      </w:r>
      <w:r w:rsidR="00721A47">
        <w:rPr>
          <w:rFonts w:ascii="Times New Roman" w:hAnsi="Times New Roman" w:cs="Times New Roman"/>
          <w:kern w:val="0"/>
          <w:szCs w:val="24"/>
        </w:rPr>
        <w:t xml:space="preserve">para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exigir directamente o pagamento de despesas adicionais. </w:t>
      </w:r>
      <w:r w:rsidR="00C024FB">
        <w:rPr>
          <w:rFonts w:ascii="Times New Roman" w:hAnsi="Times New Roman" w:cs="Times New Roman"/>
          <w:kern w:val="0"/>
          <w:szCs w:val="24"/>
        </w:rPr>
        <w:t>Face a esta situação</w:t>
      </w:r>
      <w:r w:rsidRPr="00716F44">
        <w:rPr>
          <w:rFonts w:ascii="Times New Roman" w:hAnsi="Times New Roman" w:cs="Times New Roman"/>
          <w:kern w:val="0"/>
          <w:szCs w:val="24"/>
        </w:rPr>
        <w:t>, a Polícia tem realizado acções de divulgação através d</w:t>
      </w:r>
      <w:r w:rsidR="004E01F5">
        <w:rPr>
          <w:rFonts w:ascii="Times New Roman" w:hAnsi="Times New Roman" w:cs="Times New Roman"/>
          <w:kern w:val="0"/>
          <w:szCs w:val="24"/>
        </w:rPr>
        <w:t>o</w:t>
      </w:r>
      <w:r w:rsidRPr="00716F44">
        <w:rPr>
          <w:rFonts w:ascii="Times New Roman" w:hAnsi="Times New Roman" w:cs="Times New Roman"/>
          <w:kern w:val="0"/>
          <w:szCs w:val="24"/>
        </w:rPr>
        <w:t xml:space="preserve">s </w:t>
      </w:r>
      <w:r w:rsidRPr="00716F44">
        <w:rPr>
          <w:rFonts w:ascii="Times New Roman" w:hAnsi="Times New Roman" w:cs="Times New Roman"/>
          <w:i/>
          <w:kern w:val="0"/>
          <w:szCs w:val="24"/>
        </w:rPr>
        <w:t>m</w:t>
      </w:r>
      <w:r w:rsidR="00D837AB" w:rsidRPr="00716F44">
        <w:rPr>
          <w:rFonts w:ascii="Times New Roman" w:hAnsi="Times New Roman" w:cs="Times New Roman"/>
          <w:i/>
          <w:kern w:val="0"/>
          <w:szCs w:val="24"/>
        </w:rPr>
        <w:t>e</w:t>
      </w:r>
      <w:r w:rsidRPr="00716F44">
        <w:rPr>
          <w:rFonts w:ascii="Times New Roman" w:hAnsi="Times New Roman" w:cs="Times New Roman"/>
          <w:i/>
          <w:kern w:val="0"/>
          <w:szCs w:val="24"/>
        </w:rPr>
        <w:t>dias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tradicionais e </w:t>
      </w:r>
      <w:r w:rsidR="004E01F5" w:rsidRPr="00716F44">
        <w:rPr>
          <w:rFonts w:ascii="Times New Roman" w:hAnsi="Times New Roman" w:cs="Times New Roman"/>
          <w:kern w:val="0"/>
          <w:szCs w:val="24"/>
        </w:rPr>
        <w:t>d</w:t>
      </w:r>
      <w:r w:rsidR="004E01F5">
        <w:rPr>
          <w:rFonts w:ascii="Times New Roman" w:hAnsi="Times New Roman" w:cs="Times New Roman"/>
          <w:kern w:val="0"/>
          <w:szCs w:val="24"/>
        </w:rPr>
        <w:t>o</w:t>
      </w:r>
      <w:r w:rsidR="004E01F5" w:rsidRPr="00716F44">
        <w:rPr>
          <w:rFonts w:ascii="Times New Roman" w:hAnsi="Times New Roman" w:cs="Times New Roman"/>
          <w:kern w:val="0"/>
          <w:szCs w:val="24"/>
        </w:rPr>
        <w:t>s nov</w:t>
      </w:r>
      <w:r w:rsidR="004E01F5">
        <w:rPr>
          <w:rFonts w:ascii="Times New Roman" w:hAnsi="Times New Roman" w:cs="Times New Roman"/>
          <w:kern w:val="0"/>
          <w:szCs w:val="24"/>
        </w:rPr>
        <w:t>o</w:t>
      </w:r>
      <w:r w:rsidR="004E01F5" w:rsidRPr="00716F44">
        <w:rPr>
          <w:rFonts w:ascii="Times New Roman" w:hAnsi="Times New Roman" w:cs="Times New Roman"/>
          <w:kern w:val="0"/>
          <w:szCs w:val="24"/>
        </w:rPr>
        <w:t xml:space="preserve">s </w:t>
      </w:r>
      <w:r w:rsidRPr="00716F44">
        <w:rPr>
          <w:rFonts w:ascii="Times New Roman" w:hAnsi="Times New Roman" w:cs="Times New Roman"/>
          <w:i/>
          <w:kern w:val="0"/>
          <w:szCs w:val="24"/>
        </w:rPr>
        <w:t>m</w:t>
      </w:r>
      <w:r w:rsidR="00D837AB" w:rsidRPr="00716F44">
        <w:rPr>
          <w:rFonts w:ascii="Times New Roman" w:hAnsi="Times New Roman" w:cs="Times New Roman"/>
          <w:i/>
          <w:kern w:val="0"/>
          <w:szCs w:val="24"/>
        </w:rPr>
        <w:t>e</w:t>
      </w:r>
      <w:r w:rsidRPr="00716F44">
        <w:rPr>
          <w:rFonts w:ascii="Times New Roman" w:hAnsi="Times New Roman" w:cs="Times New Roman"/>
          <w:i/>
          <w:kern w:val="0"/>
          <w:szCs w:val="24"/>
        </w:rPr>
        <w:t>dias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apelando </w:t>
      </w:r>
      <w:r w:rsidR="004E01F5">
        <w:rPr>
          <w:rFonts w:ascii="Times New Roman" w:hAnsi="Times New Roman" w:cs="Times New Roman"/>
          <w:kern w:val="0"/>
          <w:szCs w:val="24"/>
        </w:rPr>
        <w:t>a</w:t>
      </w:r>
      <w:r w:rsidRPr="00716F44">
        <w:rPr>
          <w:rFonts w:ascii="Times New Roman" w:hAnsi="Times New Roman" w:cs="Times New Roman"/>
          <w:kern w:val="0"/>
          <w:szCs w:val="24"/>
        </w:rPr>
        <w:t xml:space="preserve">os cidadãos </w:t>
      </w:r>
      <w:r w:rsidR="004E01F5">
        <w:rPr>
          <w:rFonts w:ascii="Times New Roman" w:hAnsi="Times New Roman" w:cs="Times New Roman"/>
          <w:kern w:val="0"/>
          <w:szCs w:val="24"/>
        </w:rPr>
        <w:t>para se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manterem atentos quando recebem chamadas desconhecidas, </w:t>
      </w:r>
      <w:r w:rsidR="00257F68">
        <w:rPr>
          <w:rFonts w:ascii="Times New Roman" w:hAnsi="Times New Roman" w:cs="Times New Roman"/>
          <w:kern w:val="0"/>
          <w:szCs w:val="24"/>
        </w:rPr>
        <w:t xml:space="preserve">para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evitarem revelar os </w:t>
      </w:r>
      <w:r w:rsidR="004E01F5">
        <w:rPr>
          <w:rFonts w:ascii="Times New Roman" w:hAnsi="Times New Roman" w:cs="Times New Roman"/>
          <w:kern w:val="0"/>
          <w:szCs w:val="24"/>
        </w:rPr>
        <w:t xml:space="preserve">seus </w:t>
      </w:r>
      <w:r w:rsidRPr="00716F44">
        <w:rPr>
          <w:rFonts w:ascii="Times New Roman" w:hAnsi="Times New Roman" w:cs="Times New Roman"/>
          <w:kern w:val="0"/>
          <w:szCs w:val="24"/>
        </w:rPr>
        <w:t>dados pessoais a terceiros</w:t>
      </w:r>
      <w:r w:rsidR="00432164">
        <w:rPr>
          <w:rFonts w:ascii="Times New Roman" w:hAnsi="Times New Roman" w:cs="Times New Roman"/>
          <w:kern w:val="0"/>
          <w:szCs w:val="24"/>
        </w:rPr>
        <w:t xml:space="preserve"> e não </w:t>
      </w:r>
      <w:r w:rsidRPr="00716F44">
        <w:rPr>
          <w:rFonts w:ascii="Times New Roman" w:hAnsi="Times New Roman" w:cs="Times New Roman"/>
          <w:kern w:val="0"/>
          <w:szCs w:val="24"/>
        </w:rPr>
        <w:t>acederem ou faze</w:t>
      </w:r>
      <w:r w:rsidR="00432164">
        <w:rPr>
          <w:rFonts w:ascii="Times New Roman" w:hAnsi="Times New Roman" w:cs="Times New Roman"/>
          <w:kern w:val="0"/>
          <w:szCs w:val="24"/>
        </w:rPr>
        <w:t>re</w:t>
      </w:r>
      <w:r w:rsidRPr="00716F44">
        <w:rPr>
          <w:rFonts w:ascii="Times New Roman" w:hAnsi="Times New Roman" w:cs="Times New Roman"/>
          <w:kern w:val="0"/>
          <w:szCs w:val="24"/>
        </w:rPr>
        <w:t xml:space="preserve">m </w:t>
      </w:r>
      <w:r w:rsidRPr="00716F44">
        <w:rPr>
          <w:rFonts w:ascii="Times New Roman" w:hAnsi="Times New Roman" w:cs="Times New Roman"/>
          <w:i/>
          <w:kern w:val="0"/>
          <w:szCs w:val="24"/>
        </w:rPr>
        <w:t>download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32164">
        <w:rPr>
          <w:rFonts w:ascii="Times New Roman" w:hAnsi="Times New Roman" w:cs="Times New Roman"/>
          <w:kern w:val="0"/>
          <w:szCs w:val="24"/>
        </w:rPr>
        <w:t>de</w:t>
      </w:r>
      <w:r w:rsidR="00432164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aplicações móveis desconhecidas </w:t>
      </w:r>
      <w:r w:rsidR="00432164">
        <w:rPr>
          <w:rFonts w:ascii="Times New Roman" w:hAnsi="Times New Roman" w:cs="Times New Roman"/>
          <w:kern w:val="0"/>
          <w:szCs w:val="24"/>
        </w:rPr>
        <w:t xml:space="preserve">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caso suspeitem de </w:t>
      </w:r>
      <w:r w:rsidR="00432164">
        <w:rPr>
          <w:rFonts w:ascii="Times New Roman" w:hAnsi="Times New Roman" w:cs="Times New Roman"/>
          <w:kern w:val="0"/>
          <w:szCs w:val="24"/>
        </w:rPr>
        <w:t>situações de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burla, devem</w:t>
      </w:r>
      <w:r w:rsidR="00432164">
        <w:rPr>
          <w:rFonts w:ascii="Times New Roman" w:hAnsi="Times New Roman" w:cs="Times New Roman"/>
          <w:kern w:val="0"/>
          <w:szCs w:val="24"/>
        </w:rPr>
        <w:t>-nas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denunciar </w:t>
      </w:r>
      <w:r w:rsidR="00C024FB">
        <w:rPr>
          <w:rFonts w:ascii="Times New Roman" w:hAnsi="Times New Roman" w:cs="Times New Roman"/>
          <w:kern w:val="0"/>
          <w:szCs w:val="24"/>
        </w:rPr>
        <w:t xml:space="preserve">de </w:t>
      </w:r>
      <w:r w:rsidR="00C024FB" w:rsidRPr="00201C49">
        <w:rPr>
          <w:rFonts w:ascii="Times New Roman" w:hAnsi="Times New Roman" w:cs="Times New Roman"/>
          <w:kern w:val="0"/>
          <w:szCs w:val="24"/>
        </w:rPr>
        <w:t>imediat</w:t>
      </w:r>
      <w:r w:rsidR="00C024FB">
        <w:rPr>
          <w:rFonts w:ascii="Times New Roman" w:hAnsi="Times New Roman" w:cs="Times New Roman"/>
          <w:kern w:val="0"/>
          <w:szCs w:val="24"/>
        </w:rPr>
        <w:t>o</w:t>
      </w:r>
      <w:r w:rsidR="00C024FB" w:rsidRPr="00201C49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 pedir </w:t>
      </w:r>
      <w:r w:rsidR="00432164">
        <w:rPr>
          <w:rFonts w:ascii="Times New Roman" w:hAnsi="Times New Roman" w:cs="Times New Roman"/>
          <w:kern w:val="0"/>
          <w:szCs w:val="24"/>
        </w:rPr>
        <w:t xml:space="preserve">apoio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junto da Polícia. Para evitar e recuperar, </w:t>
      </w:r>
      <w:r w:rsidR="00432164">
        <w:rPr>
          <w:rFonts w:ascii="Times New Roman" w:hAnsi="Times New Roman" w:cs="Times New Roman"/>
          <w:kern w:val="0"/>
          <w:szCs w:val="24"/>
        </w:rPr>
        <w:t>a</w:t>
      </w:r>
      <w:r w:rsidRPr="00716F44">
        <w:rPr>
          <w:rFonts w:ascii="Times New Roman" w:hAnsi="Times New Roman" w:cs="Times New Roman"/>
          <w:kern w:val="0"/>
          <w:szCs w:val="24"/>
        </w:rPr>
        <w:t>o máximo, as perdas das vítimas, a Polícia de Macau continuou a cooperar com o sector bancário e com a Polícia das regiões vizinhas para adoptar “medidas de alerta para transacções suspeitas” e “medidas de suspensão de pagamento de emergência”. No 1.º trimestre, fo</w:t>
      </w:r>
      <w:r w:rsidR="00432164">
        <w:rPr>
          <w:rFonts w:ascii="Times New Roman" w:hAnsi="Times New Roman" w:cs="Times New Roman"/>
          <w:kern w:val="0"/>
          <w:szCs w:val="24"/>
        </w:rPr>
        <w:t>i</w:t>
      </w:r>
      <w:r w:rsidRPr="00716F44">
        <w:rPr>
          <w:rFonts w:ascii="Times New Roman" w:hAnsi="Times New Roman" w:cs="Times New Roman"/>
          <w:kern w:val="0"/>
          <w:szCs w:val="24"/>
        </w:rPr>
        <w:t xml:space="preserve"> suspenso o pagamento em 5 casos e prevenidos </w:t>
      </w:r>
      <w:r w:rsidR="00432164">
        <w:rPr>
          <w:rFonts w:ascii="Times New Roman" w:hAnsi="Times New Roman" w:cs="Times New Roman"/>
          <w:kern w:val="0"/>
          <w:szCs w:val="24"/>
        </w:rPr>
        <w:t xml:space="preserve">outros </w:t>
      </w:r>
      <w:r w:rsidRPr="00716F44">
        <w:rPr>
          <w:rFonts w:ascii="Times New Roman" w:hAnsi="Times New Roman" w:cs="Times New Roman"/>
          <w:kern w:val="0"/>
          <w:szCs w:val="24"/>
        </w:rPr>
        <w:t>3 casos, envolvendo um montante de 180 mil e 110 mil patacas</w:t>
      </w:r>
      <w:r w:rsidR="00432164">
        <w:rPr>
          <w:rFonts w:ascii="Times New Roman" w:hAnsi="Times New Roman" w:cs="Times New Roman"/>
          <w:kern w:val="0"/>
          <w:szCs w:val="24"/>
        </w:rPr>
        <w:t>, respectivamente</w:t>
      </w:r>
      <w:r w:rsidRPr="00716F44">
        <w:rPr>
          <w:rFonts w:ascii="Times New Roman" w:hAnsi="Times New Roman" w:cs="Times New Roman"/>
          <w:kern w:val="0"/>
          <w:szCs w:val="24"/>
        </w:rPr>
        <w:t>.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Desde o início de 2020 </w:t>
      </w:r>
      <w:r w:rsidR="00432164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>a propagação da epidemia da pneumonia causada pelo novo tipo de coronavírus no mundo inteiro</w:t>
      </w:r>
      <w:r w:rsidR="00432164">
        <w:rPr>
          <w:rFonts w:ascii="Times New Roman" w:hAnsi="Times New Roman" w:cs="Times New Roman"/>
          <w:kern w:val="0"/>
          <w:szCs w:val="24"/>
        </w:rPr>
        <w:t xml:space="preserve"> teve uma grande influência nas deslocações </w:t>
      </w:r>
      <w:r w:rsidRPr="00716F44">
        <w:rPr>
          <w:rFonts w:ascii="Times New Roman" w:hAnsi="Times New Roman" w:cs="Times New Roman"/>
          <w:kern w:val="0"/>
          <w:szCs w:val="24"/>
        </w:rPr>
        <w:t>do público</w:t>
      </w:r>
      <w:r w:rsidR="00432164">
        <w:rPr>
          <w:rFonts w:ascii="Times New Roman" w:hAnsi="Times New Roman" w:cs="Times New Roman"/>
          <w:kern w:val="0"/>
          <w:szCs w:val="24"/>
        </w:rPr>
        <w:t xml:space="preserve">, e </w:t>
      </w:r>
      <w:r w:rsidRPr="00716F44">
        <w:rPr>
          <w:rFonts w:ascii="Times New Roman" w:hAnsi="Times New Roman" w:cs="Times New Roman"/>
          <w:kern w:val="0"/>
          <w:szCs w:val="24"/>
        </w:rPr>
        <w:t>os criminosos também se aproveit</w:t>
      </w:r>
      <w:r w:rsidR="00432164">
        <w:rPr>
          <w:rFonts w:ascii="Times New Roman" w:hAnsi="Times New Roman" w:cs="Times New Roman"/>
          <w:kern w:val="0"/>
          <w:szCs w:val="24"/>
        </w:rPr>
        <w:t>ara</w:t>
      </w:r>
      <w:r w:rsidRPr="00716F44">
        <w:rPr>
          <w:rFonts w:ascii="Times New Roman" w:hAnsi="Times New Roman" w:cs="Times New Roman"/>
          <w:kern w:val="0"/>
          <w:szCs w:val="24"/>
        </w:rPr>
        <w:t xml:space="preserve">m </w:t>
      </w:r>
      <w:r w:rsidR="00432164">
        <w:rPr>
          <w:rFonts w:ascii="Times New Roman" w:hAnsi="Times New Roman" w:cs="Times New Roman"/>
          <w:kern w:val="0"/>
          <w:szCs w:val="24"/>
        </w:rPr>
        <w:t>d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aumento da dependência do público </w:t>
      </w:r>
      <w:r w:rsidR="00432164">
        <w:rPr>
          <w:rFonts w:ascii="Times New Roman" w:hAnsi="Times New Roman" w:cs="Times New Roman"/>
          <w:kern w:val="0"/>
          <w:szCs w:val="24"/>
        </w:rPr>
        <w:t>da</w:t>
      </w:r>
      <w:r w:rsidR="00432164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internet para praticarem actos ilícitos, levando com que se</w:t>
      </w:r>
      <w:r w:rsidR="00791959">
        <w:rPr>
          <w:rFonts w:ascii="Times New Roman" w:hAnsi="Times New Roman" w:cs="Times New Roman"/>
          <w:kern w:val="0"/>
          <w:szCs w:val="24"/>
        </w:rPr>
        <w:t xml:space="preserve"> tenha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registado</w:t>
      </w:r>
      <w:r w:rsidR="00D446B7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aumento </w:t>
      </w:r>
      <w:r w:rsidR="00D446B7">
        <w:rPr>
          <w:rFonts w:ascii="Times New Roman" w:hAnsi="Times New Roman" w:cs="Times New Roman"/>
          <w:kern w:val="0"/>
          <w:szCs w:val="24"/>
        </w:rPr>
        <w:t xml:space="preserve">exponencial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dos crimes cibernéticos. </w:t>
      </w:r>
      <w:r w:rsidR="00791959">
        <w:rPr>
          <w:rFonts w:ascii="Times New Roman" w:hAnsi="Times New Roman" w:cs="Times New Roman"/>
          <w:kern w:val="0"/>
          <w:szCs w:val="24"/>
        </w:rPr>
        <w:t xml:space="preserve">Para fazer face </w:t>
      </w:r>
      <w:r w:rsidR="009B3334">
        <w:rPr>
          <w:rFonts w:ascii="Times New Roman" w:hAnsi="Times New Roman" w:cs="Times New Roman"/>
          <w:kern w:val="0"/>
          <w:szCs w:val="24"/>
        </w:rPr>
        <w:t>a</w:t>
      </w:r>
      <w:r w:rsidR="009B3334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esta situação a Polícia tem implementado </w:t>
      </w:r>
      <w:r w:rsidR="00D446B7">
        <w:rPr>
          <w:rFonts w:ascii="Times New Roman" w:hAnsi="Times New Roman" w:cs="Times New Roman"/>
          <w:kern w:val="0"/>
          <w:szCs w:val="24"/>
        </w:rPr>
        <w:t>um</w:t>
      </w:r>
      <w:r w:rsidRPr="00716F44">
        <w:rPr>
          <w:rFonts w:ascii="Times New Roman" w:hAnsi="Times New Roman" w:cs="Times New Roman"/>
          <w:kern w:val="0"/>
          <w:szCs w:val="24"/>
        </w:rPr>
        <w:t xml:space="preserve">a estratégia </w:t>
      </w:r>
      <w:r w:rsidR="00B15FDA">
        <w:rPr>
          <w:rFonts w:ascii="Times New Roman" w:hAnsi="Times New Roman" w:cs="Times New Roman"/>
          <w:kern w:val="0"/>
          <w:szCs w:val="24"/>
        </w:rPr>
        <w:t>que passa p</w:t>
      </w:r>
      <w:r w:rsidR="00D446B7">
        <w:rPr>
          <w:rFonts w:ascii="Times New Roman" w:hAnsi="Times New Roman" w:cs="Times New Roman"/>
          <w:kern w:val="0"/>
          <w:szCs w:val="24"/>
        </w:rPr>
        <w:t xml:space="preserve">ela adopção </w:t>
      </w:r>
      <w:r w:rsidR="00B15FDA" w:rsidRPr="00B15FDA">
        <w:rPr>
          <w:rFonts w:ascii="Times New Roman" w:hAnsi="Times New Roman" w:cs="Times New Roman"/>
          <w:kern w:val="0"/>
          <w:szCs w:val="24"/>
        </w:rPr>
        <w:t>simultânea</w:t>
      </w:r>
      <w:r w:rsidR="00D446B7" w:rsidRPr="00B15FDA">
        <w:rPr>
          <w:rFonts w:ascii="Times New Roman" w:hAnsi="Times New Roman" w:cs="Times New Roman"/>
          <w:kern w:val="0"/>
          <w:szCs w:val="24"/>
        </w:rPr>
        <w:t xml:space="preserve"> de </w:t>
      </w:r>
      <w:r w:rsidR="00791959" w:rsidRPr="00B15FDA">
        <w:rPr>
          <w:rFonts w:ascii="Times New Roman" w:hAnsi="Times New Roman" w:cs="Times New Roman"/>
          <w:kern w:val="0"/>
          <w:szCs w:val="24"/>
        </w:rPr>
        <w:t xml:space="preserve">medidas de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prevenção e </w:t>
      </w:r>
      <w:r w:rsidR="00D446B7">
        <w:rPr>
          <w:rFonts w:ascii="Times New Roman" w:hAnsi="Times New Roman" w:cs="Times New Roman"/>
          <w:kern w:val="0"/>
          <w:szCs w:val="24"/>
        </w:rPr>
        <w:t xml:space="preserve">de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combate, de modo a reprimir os crimes deste género. No âmbito do combate, para além de reforçar as inspecções cibernéticas, </w:t>
      </w:r>
      <w:r w:rsidR="00791959">
        <w:rPr>
          <w:rFonts w:ascii="Times New Roman" w:hAnsi="Times New Roman" w:cs="Times New Roman"/>
          <w:kern w:val="0"/>
          <w:szCs w:val="24"/>
        </w:rPr>
        <w:t xml:space="preserve">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atendendo </w:t>
      </w:r>
      <w:r w:rsidR="00927725">
        <w:rPr>
          <w:rFonts w:ascii="Times New Roman" w:hAnsi="Times New Roman" w:cs="Times New Roman"/>
          <w:kern w:val="0"/>
          <w:szCs w:val="24"/>
        </w:rPr>
        <w:t xml:space="preserve">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que os crimes cibernéticos possuem </w:t>
      </w:r>
      <w:r w:rsidR="00927725">
        <w:rPr>
          <w:rFonts w:ascii="Times New Roman" w:hAnsi="Times New Roman" w:cs="Times New Roman"/>
          <w:kern w:val="0"/>
          <w:szCs w:val="24"/>
        </w:rPr>
        <w:t>um</w:t>
      </w:r>
      <w:r w:rsidR="00927725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carácter altamente transfronteiriço, </w:t>
      </w:r>
      <w:r w:rsidR="00927725" w:rsidRPr="002228DB">
        <w:rPr>
          <w:rFonts w:ascii="Times New Roman" w:hAnsi="Times New Roman" w:cs="Times New Roman"/>
          <w:kern w:val="0"/>
          <w:szCs w:val="24"/>
        </w:rPr>
        <w:t>nos últimos anos</w:t>
      </w:r>
      <w:r w:rsidR="00927725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a Polícia de Macau tem reforçado a troca de informações com os departamentos policiais das regiões vizinhas, desenvolvendo conjunt</w:t>
      </w:r>
      <w:r w:rsidR="00927725">
        <w:rPr>
          <w:rFonts w:ascii="Times New Roman" w:hAnsi="Times New Roman" w:cs="Times New Roman"/>
          <w:kern w:val="0"/>
          <w:szCs w:val="24"/>
        </w:rPr>
        <w:t>amente</w:t>
      </w:r>
      <w:r w:rsidRPr="00716F44">
        <w:rPr>
          <w:rFonts w:ascii="Times New Roman" w:hAnsi="Times New Roman" w:cs="Times New Roman"/>
          <w:kern w:val="0"/>
          <w:szCs w:val="24"/>
        </w:rPr>
        <w:t>, por várias vezes, a operação conjunta especializada “</w:t>
      </w:r>
      <w:r w:rsidRPr="00716F44">
        <w:rPr>
          <w:rFonts w:ascii="Times New Roman" w:hAnsi="Times New Roman" w:cs="Times New Roman"/>
          <w:i/>
          <w:kern w:val="0"/>
          <w:szCs w:val="24"/>
        </w:rPr>
        <w:t>Operation Soaring Star</w:t>
      </w:r>
      <w:r w:rsidRPr="00716F44">
        <w:rPr>
          <w:rFonts w:ascii="Times New Roman" w:hAnsi="Times New Roman" w:cs="Times New Roman"/>
          <w:kern w:val="0"/>
          <w:szCs w:val="24"/>
        </w:rPr>
        <w:t>”, através da qual foram desmantelada</w:t>
      </w:r>
      <w:r w:rsidR="00972FB6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várias associações criminosas que pratica</w:t>
      </w:r>
      <w:r w:rsidR="00927725">
        <w:rPr>
          <w:rFonts w:ascii="Times New Roman" w:hAnsi="Times New Roman" w:cs="Times New Roman"/>
          <w:kern w:val="0"/>
          <w:szCs w:val="24"/>
        </w:rPr>
        <w:t>va</w:t>
      </w:r>
      <w:r w:rsidRPr="00716F44">
        <w:rPr>
          <w:rFonts w:ascii="Times New Roman" w:hAnsi="Times New Roman" w:cs="Times New Roman"/>
          <w:kern w:val="0"/>
          <w:szCs w:val="24"/>
        </w:rPr>
        <w:t>m furtos e us</w:t>
      </w:r>
      <w:r w:rsidR="00927725">
        <w:rPr>
          <w:rFonts w:ascii="Times New Roman" w:hAnsi="Times New Roman" w:cs="Times New Roman"/>
          <w:kern w:val="0"/>
          <w:szCs w:val="24"/>
        </w:rPr>
        <w:t xml:space="preserve">avam </w:t>
      </w:r>
      <w:r w:rsidRPr="00716F44">
        <w:rPr>
          <w:rFonts w:ascii="Times New Roman" w:hAnsi="Times New Roman" w:cs="Times New Roman"/>
          <w:kern w:val="0"/>
          <w:szCs w:val="24"/>
        </w:rPr>
        <w:t xml:space="preserve">os cartões de créditos de </w:t>
      </w:r>
      <w:r w:rsidR="00927725">
        <w:rPr>
          <w:rFonts w:ascii="Times New Roman" w:hAnsi="Times New Roman" w:cs="Times New Roman"/>
          <w:kern w:val="0"/>
          <w:szCs w:val="24"/>
        </w:rPr>
        <w:t>terceiros</w:t>
      </w:r>
      <w:r w:rsidR="00927725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via internet. Em relação à prevenção, a Polícia divulga informações relativas à prevenção dos crimes cibernéticos através da coluna “</w:t>
      </w:r>
      <w:r w:rsidR="00927725">
        <w:rPr>
          <w:rFonts w:ascii="Times New Roman" w:hAnsi="Times New Roman" w:cs="Times New Roman"/>
          <w:kern w:val="0"/>
          <w:szCs w:val="24"/>
        </w:rPr>
        <w:t>C</w:t>
      </w:r>
      <w:r w:rsidRPr="00716F44">
        <w:rPr>
          <w:rFonts w:ascii="Times New Roman" w:hAnsi="Times New Roman" w:cs="Times New Roman"/>
          <w:kern w:val="0"/>
          <w:szCs w:val="24"/>
        </w:rPr>
        <w:t xml:space="preserve">uidados a ter” do </w:t>
      </w:r>
      <w:r w:rsidR="00927725">
        <w:rPr>
          <w:rFonts w:ascii="Times New Roman" w:hAnsi="Times New Roman" w:cs="Times New Roman"/>
          <w:kern w:val="0"/>
          <w:szCs w:val="24"/>
        </w:rPr>
        <w:t xml:space="preserve">seu </w:t>
      </w:r>
      <w:r w:rsidRPr="00716F44">
        <w:rPr>
          <w:rFonts w:ascii="Times New Roman" w:hAnsi="Times New Roman" w:cs="Times New Roman"/>
          <w:i/>
          <w:kern w:val="0"/>
          <w:szCs w:val="24"/>
        </w:rPr>
        <w:t>website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oficial,</w:t>
      </w:r>
      <w:r w:rsidR="00B44F25">
        <w:rPr>
          <w:rFonts w:ascii="Times New Roman" w:hAnsi="Times New Roman" w:cs="Times New Roman"/>
          <w:kern w:val="0"/>
          <w:szCs w:val="24"/>
        </w:rPr>
        <w:t xml:space="preserve"> 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i/>
          <w:kern w:val="0"/>
          <w:szCs w:val="24"/>
        </w:rPr>
        <w:t>WeChat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</w:t>
      </w:r>
      <w:r w:rsidR="00B44F25">
        <w:rPr>
          <w:rFonts w:ascii="Times New Roman" w:hAnsi="Times New Roman" w:cs="Times New Roman"/>
          <w:kern w:val="0"/>
          <w:szCs w:val="24"/>
        </w:rPr>
        <w:t>do</w:t>
      </w:r>
      <w:r w:rsidR="00B44F25" w:rsidRPr="003448D2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i/>
          <w:kern w:val="0"/>
          <w:szCs w:val="24"/>
        </w:rPr>
        <w:t>Facebook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</w:t>
      </w:r>
      <w:r w:rsidR="00B44F25">
        <w:rPr>
          <w:rFonts w:ascii="Times New Roman" w:hAnsi="Times New Roman" w:cs="Times New Roman"/>
          <w:kern w:val="0"/>
          <w:szCs w:val="24"/>
        </w:rPr>
        <w:t>e do</w:t>
      </w:r>
      <w:r w:rsidR="00B44F25" w:rsidRPr="003448D2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i/>
          <w:kern w:val="0"/>
          <w:szCs w:val="24"/>
        </w:rPr>
        <w:t>Youtube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entre outras plataformas cibernéticas, no sentido de avisar o público </w:t>
      </w:r>
      <w:r w:rsidR="00972FB6">
        <w:rPr>
          <w:rFonts w:ascii="Times New Roman" w:hAnsi="Times New Roman" w:cs="Times New Roman"/>
          <w:kern w:val="0"/>
          <w:szCs w:val="24"/>
        </w:rPr>
        <w:t>das</w:t>
      </w:r>
      <w:r w:rsidR="00B44F25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armadilhas cibernéticas que poderá encontrar quando utiliza a internet para </w:t>
      </w:r>
      <w:r w:rsidRPr="00716F44">
        <w:rPr>
          <w:rFonts w:ascii="Times New Roman" w:hAnsi="Times New Roman" w:cs="Times New Roman"/>
          <w:kern w:val="0"/>
          <w:szCs w:val="24"/>
        </w:rPr>
        <w:lastRenderedPageBreak/>
        <w:t xml:space="preserve">conhecer amigos ou </w:t>
      </w:r>
      <w:r w:rsidR="00B44F25">
        <w:rPr>
          <w:rFonts w:ascii="Times New Roman" w:hAnsi="Times New Roman" w:cs="Times New Roman"/>
          <w:kern w:val="0"/>
          <w:szCs w:val="24"/>
        </w:rPr>
        <w:t xml:space="preserve">para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fazer compras </w:t>
      </w:r>
      <w:r w:rsidRPr="00716F44">
        <w:rPr>
          <w:rFonts w:ascii="Times New Roman" w:hAnsi="Times New Roman" w:cs="Times New Roman"/>
          <w:i/>
          <w:kern w:val="0"/>
          <w:szCs w:val="24"/>
        </w:rPr>
        <w:t>online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</w:t>
      </w:r>
      <w:r w:rsidR="00B15FDA">
        <w:rPr>
          <w:rFonts w:ascii="Times New Roman" w:hAnsi="Times New Roman" w:cs="Times New Roman"/>
          <w:kern w:val="0"/>
          <w:szCs w:val="24"/>
        </w:rPr>
        <w:t>Até ao momento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as referidas medidas alcançaram </w:t>
      </w:r>
      <w:r w:rsidR="00B15FDA">
        <w:rPr>
          <w:rFonts w:ascii="Times New Roman" w:hAnsi="Times New Roman" w:cs="Times New Roman"/>
          <w:kern w:val="0"/>
          <w:szCs w:val="24"/>
        </w:rPr>
        <w:t>êxitos iniciais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</w:t>
      </w:r>
      <w:r w:rsidR="00B44F25">
        <w:rPr>
          <w:rFonts w:ascii="Times New Roman" w:hAnsi="Times New Roman" w:cs="Times New Roman"/>
          <w:kern w:val="0"/>
          <w:szCs w:val="24"/>
        </w:rPr>
        <w:t xml:space="preserve">sendo que desde </w:t>
      </w:r>
      <w:r w:rsidRPr="00716F44">
        <w:rPr>
          <w:rFonts w:ascii="Times New Roman" w:hAnsi="Times New Roman" w:cs="Times New Roman"/>
          <w:kern w:val="0"/>
          <w:szCs w:val="24"/>
        </w:rPr>
        <w:t>o 3.º trimestre do ano passado</w:t>
      </w:r>
      <w:r w:rsidR="00B44F25">
        <w:rPr>
          <w:rFonts w:ascii="Times New Roman" w:hAnsi="Times New Roman" w:cs="Times New Roman"/>
          <w:kern w:val="0"/>
          <w:szCs w:val="24"/>
        </w:rPr>
        <w:t xml:space="preserve"> que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972FB6" w:rsidRPr="00A908ED">
        <w:rPr>
          <w:rFonts w:ascii="Times New Roman" w:hAnsi="Times New Roman" w:cs="Times New Roman"/>
          <w:kern w:val="0"/>
          <w:szCs w:val="24"/>
        </w:rPr>
        <w:t>tem vindo a reduzir</w:t>
      </w:r>
      <w:r w:rsidR="00972FB6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o número registado dos crimes informáticos</w:t>
      </w:r>
      <w:r w:rsidR="00B44F25">
        <w:rPr>
          <w:rFonts w:ascii="Times New Roman" w:hAnsi="Times New Roman" w:cs="Times New Roman"/>
          <w:kern w:val="0"/>
          <w:szCs w:val="24"/>
        </w:rPr>
        <w:t>. 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tendência da descida dos crimes informáticos é muito mais notável no 1.º trimestre do corrente ano, </w:t>
      </w:r>
      <w:r w:rsidR="00B44F25">
        <w:rPr>
          <w:rFonts w:ascii="Times New Roman" w:hAnsi="Times New Roman" w:cs="Times New Roman"/>
          <w:kern w:val="0"/>
          <w:szCs w:val="24"/>
        </w:rPr>
        <w:t>no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qual </w:t>
      </w:r>
      <w:r w:rsidR="00B44F25">
        <w:rPr>
          <w:rFonts w:ascii="Times New Roman" w:hAnsi="Times New Roman" w:cs="Times New Roman"/>
          <w:kern w:val="0"/>
          <w:szCs w:val="24"/>
        </w:rPr>
        <w:t xml:space="preserve">se </w:t>
      </w:r>
      <w:r w:rsidRPr="00716F44">
        <w:rPr>
          <w:rFonts w:ascii="Times New Roman" w:hAnsi="Times New Roman" w:cs="Times New Roman"/>
          <w:kern w:val="0"/>
          <w:szCs w:val="24"/>
        </w:rPr>
        <w:t>regista</w:t>
      </w:r>
      <w:r w:rsidR="00B44F25">
        <w:rPr>
          <w:rFonts w:ascii="Times New Roman" w:hAnsi="Times New Roman" w:cs="Times New Roman"/>
          <w:kern w:val="0"/>
          <w:szCs w:val="24"/>
        </w:rPr>
        <w:t>ram</w:t>
      </w:r>
      <w:r w:rsidRPr="00716F44">
        <w:rPr>
          <w:rFonts w:ascii="Times New Roman" w:hAnsi="Times New Roman" w:cs="Times New Roman"/>
          <w:kern w:val="0"/>
          <w:szCs w:val="24"/>
        </w:rPr>
        <w:t xml:space="preserve"> 48 casos, uma descida de 274 casos em comparação com o período homólogo do ano passado, </w:t>
      </w:r>
      <w:r w:rsidR="00B44F25">
        <w:rPr>
          <w:rFonts w:ascii="Times New Roman" w:hAnsi="Times New Roman" w:cs="Times New Roman"/>
          <w:kern w:val="0"/>
          <w:szCs w:val="24"/>
        </w:rPr>
        <w:t>representando</w:t>
      </w:r>
      <w:r w:rsidR="00B44F25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uma redução de 85,1%.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>A Lei n.º 16/2021</w:t>
      </w:r>
      <w:r w:rsidR="00B44F25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“Regime jurídico do controlo de migração e das autorizações de permanência e residência na Região Administrativa Especial de Macau”</w:t>
      </w:r>
      <w:r w:rsidR="00B44F25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entrou em vigor no dia 15 de Novembro do ano passado. As condutas </w:t>
      </w:r>
      <w:r w:rsidR="008F42DA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>mais preocupa</w:t>
      </w:r>
      <w:r w:rsidR="008F42DA">
        <w:rPr>
          <w:rFonts w:ascii="Times New Roman" w:hAnsi="Times New Roman" w:cs="Times New Roman"/>
          <w:kern w:val="0"/>
          <w:szCs w:val="24"/>
        </w:rPr>
        <w:t xml:space="preserve">m </w:t>
      </w:r>
      <w:r w:rsidRPr="00716F44">
        <w:rPr>
          <w:rFonts w:ascii="Times New Roman" w:hAnsi="Times New Roman" w:cs="Times New Roman"/>
          <w:kern w:val="0"/>
          <w:szCs w:val="24"/>
        </w:rPr>
        <w:t>a</w:t>
      </w:r>
      <w:r w:rsidR="008F42DA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sociedade, vulgarmente conhecidas por “casamento falso” e “trabalhadores não residentes falsos”, </w:t>
      </w:r>
      <w:r w:rsidR="00972FB6" w:rsidRPr="008105E8">
        <w:rPr>
          <w:rFonts w:ascii="Times New Roman" w:hAnsi="Times New Roman" w:cs="Times New Roman"/>
          <w:kern w:val="0"/>
          <w:szCs w:val="24"/>
        </w:rPr>
        <w:t xml:space="preserve">são </w:t>
      </w:r>
      <w:r w:rsidR="00972FB6">
        <w:rPr>
          <w:rFonts w:ascii="Times New Roman" w:hAnsi="Times New Roman" w:cs="Times New Roman"/>
          <w:kern w:val="0"/>
          <w:szCs w:val="24"/>
        </w:rPr>
        <w:t>tratadas</w:t>
      </w:r>
      <w:r w:rsidR="00972FB6" w:rsidRPr="008105E8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nesta lei como </w:t>
      </w:r>
      <w:r w:rsidR="008F42DA">
        <w:rPr>
          <w:rFonts w:ascii="Times New Roman" w:hAnsi="Times New Roman" w:cs="Times New Roman"/>
          <w:kern w:val="0"/>
          <w:szCs w:val="24"/>
        </w:rPr>
        <w:t xml:space="preserve">um </w:t>
      </w:r>
      <w:r w:rsidRPr="00716F44">
        <w:rPr>
          <w:rFonts w:ascii="Times New Roman" w:hAnsi="Times New Roman" w:cs="Times New Roman"/>
          <w:kern w:val="0"/>
          <w:szCs w:val="24"/>
        </w:rPr>
        <w:t>novo crime autónomo, ou seja, “</w:t>
      </w:r>
      <w:r w:rsidR="00972FB6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>imulação e invocação de certos actos jurídicos para obtenção de autorizações”</w:t>
      </w:r>
      <w:r w:rsidR="00972FB6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8F42DA">
        <w:rPr>
          <w:rFonts w:ascii="Times New Roman" w:hAnsi="Times New Roman" w:cs="Times New Roman"/>
          <w:kern w:val="0"/>
          <w:szCs w:val="24"/>
        </w:rPr>
        <w:t>sendo claramente definida a respectiva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8F42DA" w:rsidRPr="00716F44">
        <w:rPr>
          <w:rFonts w:ascii="Times New Roman" w:hAnsi="Times New Roman" w:cs="Times New Roman"/>
          <w:kern w:val="0"/>
          <w:szCs w:val="24"/>
        </w:rPr>
        <w:t>puniç</w:t>
      </w:r>
      <w:r w:rsidR="008F42DA">
        <w:rPr>
          <w:rFonts w:ascii="Times New Roman" w:hAnsi="Times New Roman" w:cs="Times New Roman"/>
          <w:kern w:val="0"/>
          <w:szCs w:val="24"/>
        </w:rPr>
        <w:t>ão</w:t>
      </w:r>
      <w:r w:rsidRPr="00716F44">
        <w:rPr>
          <w:rFonts w:ascii="Times New Roman" w:hAnsi="Times New Roman" w:cs="Times New Roman"/>
          <w:kern w:val="0"/>
          <w:szCs w:val="24"/>
        </w:rPr>
        <w:t>. Nos primeiros três meses do corrente ano, regist</w:t>
      </w:r>
      <w:r w:rsidR="008F42DA">
        <w:rPr>
          <w:rFonts w:ascii="Times New Roman" w:hAnsi="Times New Roman" w:cs="Times New Roman"/>
          <w:kern w:val="0"/>
          <w:szCs w:val="24"/>
        </w:rPr>
        <w:t>aram</w:t>
      </w:r>
      <w:r w:rsidRPr="00716F44">
        <w:rPr>
          <w:rFonts w:ascii="Times New Roman" w:hAnsi="Times New Roman" w:cs="Times New Roman"/>
          <w:kern w:val="0"/>
          <w:szCs w:val="24"/>
        </w:rPr>
        <w:t>-se 30 casos de “simulação de casamento” e 24 casos de “simulação d</w:t>
      </w:r>
      <w:r w:rsidR="00D837AB">
        <w:rPr>
          <w:rFonts w:ascii="Times New Roman" w:hAnsi="Times New Roman" w:cs="Times New Roman"/>
          <w:kern w:val="0"/>
          <w:szCs w:val="24"/>
        </w:rPr>
        <w:t>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relação laboral” (</w:t>
      </w:r>
      <w:r w:rsidR="006208AC">
        <w:rPr>
          <w:rFonts w:ascii="Times New Roman" w:hAnsi="Times New Roman" w:cs="Times New Roman"/>
          <w:kern w:val="0"/>
          <w:szCs w:val="24"/>
        </w:rPr>
        <w:t xml:space="preserve">considerando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que a nova denominação do crime abrange diferentes </w:t>
      </w:r>
      <w:r w:rsidR="006208AC">
        <w:rPr>
          <w:rFonts w:ascii="Times New Roman" w:hAnsi="Times New Roman" w:cs="Times New Roman"/>
          <w:kern w:val="0"/>
          <w:szCs w:val="24"/>
        </w:rPr>
        <w:t xml:space="preserve">condutas </w:t>
      </w:r>
      <w:r w:rsidRPr="00716F44">
        <w:rPr>
          <w:rFonts w:ascii="Times New Roman" w:hAnsi="Times New Roman" w:cs="Times New Roman"/>
          <w:kern w:val="0"/>
          <w:szCs w:val="24"/>
        </w:rPr>
        <w:t>crimina</w:t>
      </w:r>
      <w:r w:rsidR="006208AC">
        <w:rPr>
          <w:rFonts w:ascii="Times New Roman" w:hAnsi="Times New Roman" w:cs="Times New Roman"/>
          <w:kern w:val="0"/>
          <w:szCs w:val="24"/>
        </w:rPr>
        <w:t>is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do passado, não </w:t>
      </w:r>
      <w:r w:rsidR="006208AC">
        <w:rPr>
          <w:rFonts w:ascii="Times New Roman" w:hAnsi="Times New Roman" w:cs="Times New Roman"/>
          <w:kern w:val="0"/>
          <w:szCs w:val="24"/>
        </w:rPr>
        <w:t>é possível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estabelecer uma comparação directa com os dados anteriores do 1.º trimestre). A Polícia</w:t>
      </w:r>
      <w:r w:rsidR="009E5EFD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9E5EFD">
        <w:rPr>
          <w:rFonts w:ascii="Times New Roman" w:hAnsi="Times New Roman" w:cs="Times New Roman"/>
          <w:kern w:val="0"/>
          <w:szCs w:val="24"/>
        </w:rPr>
        <w:t>com recurso a</w:t>
      </w:r>
      <w:r w:rsidR="009E5EFD" w:rsidRPr="004F4D60">
        <w:rPr>
          <w:rFonts w:ascii="Times New Roman" w:hAnsi="Times New Roman" w:cs="Times New Roman"/>
          <w:kern w:val="0"/>
          <w:szCs w:val="24"/>
        </w:rPr>
        <w:t xml:space="preserve"> vários meios, tais como</w:t>
      </w:r>
      <w:r w:rsidR="009E5EFD">
        <w:rPr>
          <w:rFonts w:ascii="Times New Roman" w:hAnsi="Times New Roman" w:cs="Times New Roman"/>
          <w:kern w:val="0"/>
          <w:szCs w:val="24"/>
        </w:rPr>
        <w:t xml:space="preserve"> o</w:t>
      </w:r>
      <w:r w:rsidR="009E5EFD" w:rsidRPr="004F4D60">
        <w:rPr>
          <w:rFonts w:ascii="Times New Roman" w:hAnsi="Times New Roman" w:cs="Times New Roman"/>
          <w:kern w:val="0"/>
          <w:szCs w:val="24"/>
        </w:rPr>
        <w:t xml:space="preserve"> </w:t>
      </w:r>
      <w:r w:rsidR="009E5EFD" w:rsidRPr="004F4D60">
        <w:rPr>
          <w:rFonts w:ascii="Times New Roman" w:hAnsi="Times New Roman" w:cs="Times New Roman"/>
          <w:i/>
          <w:kern w:val="0"/>
          <w:szCs w:val="24"/>
        </w:rPr>
        <w:t>website</w:t>
      </w:r>
      <w:r w:rsidR="009E5EFD" w:rsidRPr="004F4D60">
        <w:rPr>
          <w:rFonts w:ascii="Times New Roman" w:hAnsi="Times New Roman" w:cs="Times New Roman"/>
          <w:kern w:val="0"/>
          <w:szCs w:val="24"/>
        </w:rPr>
        <w:t xml:space="preserve"> oficial, </w:t>
      </w:r>
      <w:r w:rsidR="009E5EFD" w:rsidRPr="00716F44">
        <w:rPr>
          <w:rFonts w:ascii="Times New Roman" w:hAnsi="Times New Roman" w:cs="Times New Roman"/>
          <w:i/>
          <w:kern w:val="0"/>
          <w:szCs w:val="24"/>
        </w:rPr>
        <w:t>m</w:t>
      </w:r>
      <w:r w:rsidR="00B15FDA" w:rsidRPr="00716F44">
        <w:rPr>
          <w:rFonts w:ascii="Times New Roman" w:hAnsi="Times New Roman" w:cs="Times New Roman"/>
          <w:i/>
          <w:kern w:val="0"/>
          <w:szCs w:val="24"/>
        </w:rPr>
        <w:t>e</w:t>
      </w:r>
      <w:r w:rsidR="009E5EFD" w:rsidRPr="00716F44">
        <w:rPr>
          <w:rFonts w:ascii="Times New Roman" w:hAnsi="Times New Roman" w:cs="Times New Roman"/>
          <w:i/>
          <w:kern w:val="0"/>
          <w:szCs w:val="24"/>
        </w:rPr>
        <w:t>dias</w:t>
      </w:r>
      <w:r w:rsidR="009E5EFD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B15FDA" w:rsidRPr="00716F44">
        <w:rPr>
          <w:rFonts w:ascii="Times New Roman" w:hAnsi="Times New Roman" w:cs="Times New Roman"/>
          <w:kern w:val="0"/>
          <w:szCs w:val="24"/>
        </w:rPr>
        <w:t>da internet</w:t>
      </w:r>
      <w:r w:rsidR="009E5EFD" w:rsidRPr="004F4D60">
        <w:rPr>
          <w:rFonts w:ascii="Times New Roman" w:hAnsi="Times New Roman" w:cs="Times New Roman"/>
          <w:kern w:val="0"/>
          <w:szCs w:val="24"/>
        </w:rPr>
        <w:t xml:space="preserve"> e actividades d</w:t>
      </w:r>
      <w:r w:rsidR="009E5EFD">
        <w:rPr>
          <w:rFonts w:ascii="Times New Roman" w:hAnsi="Times New Roman" w:cs="Times New Roman"/>
          <w:kern w:val="0"/>
          <w:szCs w:val="24"/>
        </w:rPr>
        <w:t>e</w:t>
      </w:r>
      <w:r w:rsidR="009E5EFD" w:rsidRPr="004F4D60">
        <w:rPr>
          <w:rFonts w:ascii="Times New Roman" w:hAnsi="Times New Roman" w:cs="Times New Roman"/>
          <w:kern w:val="0"/>
          <w:szCs w:val="24"/>
        </w:rPr>
        <w:t xml:space="preserve"> prevenção criminal comunitária</w:t>
      </w:r>
      <w:r w:rsidR="009E5EFD">
        <w:rPr>
          <w:rFonts w:ascii="Times New Roman" w:hAnsi="Times New Roman" w:cs="Times New Roman"/>
          <w:kern w:val="0"/>
          <w:szCs w:val="24"/>
        </w:rPr>
        <w:t>,</w:t>
      </w:r>
      <w:r w:rsidR="009E5EFD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divulgou e </w:t>
      </w:r>
      <w:r w:rsidR="007865BA">
        <w:rPr>
          <w:rFonts w:ascii="Times New Roman" w:hAnsi="Times New Roman" w:cs="Times New Roman"/>
          <w:kern w:val="0"/>
          <w:szCs w:val="24"/>
        </w:rPr>
        <w:t>explicou a</w:t>
      </w:r>
      <w:r w:rsidR="009E5EFD" w:rsidRPr="00933E30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nova lei </w:t>
      </w:r>
      <w:r w:rsidR="007865BA">
        <w:rPr>
          <w:rFonts w:ascii="Times New Roman" w:hAnsi="Times New Roman" w:cs="Times New Roman"/>
          <w:kern w:val="0"/>
          <w:szCs w:val="24"/>
        </w:rPr>
        <w:t xml:space="preserve">acima referida </w:t>
      </w:r>
      <w:r w:rsidRPr="00716F44">
        <w:rPr>
          <w:rFonts w:ascii="Times New Roman" w:hAnsi="Times New Roman" w:cs="Times New Roman"/>
          <w:kern w:val="0"/>
          <w:szCs w:val="24"/>
        </w:rPr>
        <w:t xml:space="preserve">junto dos diversos sectores da sociedade, alertando o público para não cometer os referidos actos ilícitos, </w:t>
      </w:r>
      <w:r w:rsidR="007865BA">
        <w:rPr>
          <w:rFonts w:ascii="Times New Roman" w:hAnsi="Times New Roman" w:cs="Times New Roman"/>
          <w:kern w:val="0"/>
          <w:szCs w:val="24"/>
        </w:rPr>
        <w:t xml:space="preserve">pois se os cometerem serão </w:t>
      </w:r>
      <w:r w:rsidR="009E5EFD" w:rsidRPr="00370DA0">
        <w:rPr>
          <w:rFonts w:ascii="Times New Roman" w:hAnsi="Times New Roman" w:cs="Times New Roman"/>
          <w:kern w:val="0"/>
          <w:szCs w:val="24"/>
        </w:rPr>
        <w:t>criminalmente</w:t>
      </w:r>
      <w:r w:rsidR="009E5EFD" w:rsidRPr="00336A23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punido</w:t>
      </w:r>
      <w:r w:rsidR="007865BA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Além disso, no 1.º trimestre do corrente ano, a Polícia realizou, </w:t>
      </w:r>
      <w:r w:rsidR="00ED7860">
        <w:rPr>
          <w:rFonts w:ascii="Times New Roman" w:hAnsi="Times New Roman" w:cs="Times New Roman"/>
          <w:kern w:val="0"/>
          <w:szCs w:val="24"/>
        </w:rPr>
        <w:t>separadamente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ou em conjunto com a Direcção dos Serviços para os Assuntos Laborais, um total de 241 vezes inspecções de combate ao trabalho ilegal e 922 vezes inspecções a locais suspeit</w:t>
      </w:r>
      <w:r w:rsidR="009E5EFD">
        <w:rPr>
          <w:rFonts w:ascii="Times New Roman" w:hAnsi="Times New Roman" w:cs="Times New Roman"/>
          <w:kern w:val="0"/>
          <w:szCs w:val="24"/>
        </w:rPr>
        <w:t>o</w:t>
      </w:r>
      <w:r w:rsidRPr="00716F44">
        <w:rPr>
          <w:rFonts w:ascii="Times New Roman" w:hAnsi="Times New Roman" w:cs="Times New Roman"/>
          <w:kern w:val="0"/>
          <w:szCs w:val="24"/>
        </w:rPr>
        <w:t xml:space="preserve">s, interceptando 73 trabalhadores suspeitos da prática </w:t>
      </w:r>
      <w:r w:rsidR="00ED7860" w:rsidRPr="00716F44">
        <w:rPr>
          <w:rFonts w:ascii="Times New Roman" w:hAnsi="Times New Roman" w:cs="Times New Roman"/>
          <w:kern w:val="0"/>
          <w:szCs w:val="24"/>
        </w:rPr>
        <w:t>d</w:t>
      </w:r>
      <w:r w:rsidR="00ED7860">
        <w:rPr>
          <w:rFonts w:ascii="Times New Roman" w:hAnsi="Times New Roman" w:cs="Times New Roman"/>
          <w:kern w:val="0"/>
          <w:szCs w:val="24"/>
        </w:rPr>
        <w:t>e</w:t>
      </w:r>
      <w:r w:rsidR="00ED7860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trabalho ilegal.</w:t>
      </w:r>
    </w:p>
    <w:p w:rsidR="00F91664" w:rsidRPr="00716F44" w:rsidRDefault="00F91664" w:rsidP="002A4984">
      <w:pPr>
        <w:pStyle w:val="a3"/>
        <w:widowControl/>
        <w:numPr>
          <w:ilvl w:val="0"/>
          <w:numId w:val="2"/>
        </w:numPr>
        <w:tabs>
          <w:tab w:val="left" w:pos="6804"/>
        </w:tabs>
        <w:overflowPunct w:val="0"/>
        <w:autoSpaceDE w:val="0"/>
        <w:autoSpaceDN w:val="0"/>
        <w:adjustRightInd w:val="0"/>
        <w:spacing w:after="240" w:line="400" w:lineRule="exact"/>
        <w:ind w:leftChars="0" w:left="567" w:hanging="425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Sob a influência da epidemia, no 1.º trimestre do corrente ano registou-se um total de 3.963 indivíduos </w:t>
      </w:r>
      <w:r w:rsidR="00ED7860">
        <w:rPr>
          <w:rFonts w:ascii="Times New Roman" w:hAnsi="Times New Roman" w:cs="Times New Roman"/>
          <w:kern w:val="0"/>
          <w:szCs w:val="24"/>
        </w:rPr>
        <w:t>em</w:t>
      </w:r>
      <w:r w:rsidR="00ED7860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7E3AF3">
        <w:rPr>
          <w:rFonts w:ascii="Times New Roman" w:hAnsi="Times New Roman" w:cs="Times New Roman"/>
          <w:kern w:val="0"/>
          <w:szCs w:val="24"/>
        </w:rPr>
        <w:t xml:space="preserve">situação de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excesso de permanência, um aumento de 624 casos em comparação com o período homólogo do ano passado, </w:t>
      </w:r>
      <w:r w:rsidR="007E3AF3">
        <w:rPr>
          <w:rFonts w:ascii="Times New Roman" w:hAnsi="Times New Roman" w:cs="Times New Roman"/>
          <w:kern w:val="0"/>
          <w:szCs w:val="24"/>
        </w:rPr>
        <w:t xml:space="preserve">o 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representa uma subida de 18,7%; foram registados 167 casos relacionados </w:t>
      </w:r>
      <w:r w:rsidR="00ED7860">
        <w:rPr>
          <w:rFonts w:ascii="Times New Roman" w:hAnsi="Times New Roman" w:cs="Times New Roman"/>
          <w:kern w:val="0"/>
          <w:szCs w:val="24"/>
        </w:rPr>
        <w:t>c</w:t>
      </w:r>
      <w:r w:rsidR="00ED7860" w:rsidRPr="00716F44">
        <w:rPr>
          <w:rFonts w:ascii="Times New Roman" w:hAnsi="Times New Roman" w:cs="Times New Roman"/>
          <w:kern w:val="0"/>
          <w:szCs w:val="24"/>
        </w:rPr>
        <w:t>o</w:t>
      </w:r>
      <w:r w:rsidR="00ED7860">
        <w:rPr>
          <w:rFonts w:ascii="Times New Roman" w:hAnsi="Times New Roman" w:cs="Times New Roman"/>
          <w:kern w:val="0"/>
          <w:szCs w:val="24"/>
        </w:rPr>
        <w:t>m o</w:t>
      </w:r>
      <w:r w:rsidR="00ED7860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acolhimento de pessoas em situação de imigração ilegal (de entre os quais 7 indivíduos </w:t>
      </w:r>
      <w:r w:rsidR="00ED7860" w:rsidRPr="00264ACB">
        <w:rPr>
          <w:rFonts w:ascii="Times New Roman" w:hAnsi="Times New Roman" w:cs="Times New Roman"/>
          <w:kern w:val="0"/>
          <w:szCs w:val="24"/>
        </w:rPr>
        <w:t xml:space="preserve">em situação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de imigração ilegal e 214 indivíduos </w:t>
      </w:r>
      <w:r w:rsidR="00ED7860" w:rsidRPr="00264ACB">
        <w:rPr>
          <w:rFonts w:ascii="Times New Roman" w:hAnsi="Times New Roman" w:cs="Times New Roman"/>
          <w:kern w:val="0"/>
          <w:szCs w:val="24"/>
        </w:rPr>
        <w:t xml:space="preserve">em situação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de </w:t>
      </w:r>
      <w:r w:rsidRPr="00716F44">
        <w:rPr>
          <w:rFonts w:ascii="Times New Roman" w:hAnsi="Times New Roman" w:cs="Times New Roman"/>
          <w:kern w:val="0"/>
          <w:szCs w:val="24"/>
        </w:rPr>
        <w:lastRenderedPageBreak/>
        <w:t xml:space="preserve">permanência ilegal), </w:t>
      </w:r>
      <w:r w:rsidR="007E3AF3">
        <w:rPr>
          <w:rFonts w:ascii="Times New Roman" w:hAnsi="Times New Roman" w:cs="Times New Roman"/>
          <w:kern w:val="0"/>
          <w:szCs w:val="24"/>
        </w:rPr>
        <w:t>o que traduz</w:t>
      </w:r>
      <w:r w:rsidR="007E3AF3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um aumento de 36 casos em comparação com o período homólogo do ano passado, </w:t>
      </w:r>
      <w:r w:rsidR="007E3AF3">
        <w:rPr>
          <w:rFonts w:ascii="Times New Roman" w:hAnsi="Times New Roman" w:cs="Times New Roman"/>
          <w:kern w:val="0"/>
          <w:szCs w:val="24"/>
        </w:rPr>
        <w:t>a</w:t>
      </w:r>
      <w:r w:rsidR="007E3AF3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que corresponde a uma subida de 27,5%. Quanto </w:t>
      </w:r>
      <w:r w:rsidR="00ED7860">
        <w:rPr>
          <w:rFonts w:ascii="Times New Roman" w:hAnsi="Times New Roman" w:cs="Times New Roman"/>
          <w:kern w:val="0"/>
          <w:szCs w:val="24"/>
        </w:rPr>
        <w:t>a</w:t>
      </w:r>
      <w:r w:rsidR="00ED7860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esta questão, o Governo da RAEM tem prestado apoio aos indivíduos não residentes de Macau que t</w:t>
      </w:r>
      <w:r w:rsidR="00ED7860">
        <w:rPr>
          <w:rFonts w:ascii="Times New Roman" w:hAnsi="Times New Roman" w:cs="Times New Roman"/>
          <w:kern w:val="0"/>
          <w:szCs w:val="24"/>
        </w:rPr>
        <w:t>êm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dificuldades em regressar ao seu país de origem, tais como </w:t>
      </w:r>
      <w:r w:rsidR="00ED7860">
        <w:rPr>
          <w:rFonts w:ascii="Times New Roman" w:hAnsi="Times New Roman" w:cs="Times New Roman"/>
          <w:kern w:val="0"/>
          <w:szCs w:val="24"/>
        </w:rPr>
        <w:t xml:space="preserve">tem </w:t>
      </w:r>
      <w:r w:rsidRPr="00716F44">
        <w:rPr>
          <w:rFonts w:ascii="Times New Roman" w:hAnsi="Times New Roman" w:cs="Times New Roman"/>
          <w:kern w:val="0"/>
          <w:szCs w:val="24"/>
        </w:rPr>
        <w:t>reforça</w:t>
      </w:r>
      <w:r w:rsidR="00ED7860">
        <w:rPr>
          <w:rFonts w:ascii="Times New Roman" w:hAnsi="Times New Roman" w:cs="Times New Roman"/>
          <w:kern w:val="0"/>
          <w:szCs w:val="24"/>
        </w:rPr>
        <w:t>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activamente a comunicação com os consulados de diferentes países, apoia</w:t>
      </w:r>
      <w:r w:rsidR="00ED7860">
        <w:rPr>
          <w:rFonts w:ascii="Times New Roman" w:hAnsi="Times New Roman" w:cs="Times New Roman"/>
          <w:kern w:val="0"/>
          <w:szCs w:val="24"/>
        </w:rPr>
        <w:t>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o regresso dos indivíduos retidos em </w:t>
      </w:r>
      <w:r w:rsidR="007E3AF3">
        <w:rPr>
          <w:rFonts w:ascii="Times New Roman" w:hAnsi="Times New Roman" w:cs="Times New Roman"/>
          <w:kern w:val="0"/>
          <w:szCs w:val="24"/>
        </w:rPr>
        <w:t>Macau 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prorroga</w:t>
      </w:r>
      <w:r w:rsidR="00ED7860">
        <w:rPr>
          <w:rFonts w:ascii="Times New Roman" w:hAnsi="Times New Roman" w:cs="Times New Roman"/>
          <w:kern w:val="0"/>
          <w:szCs w:val="24"/>
        </w:rPr>
        <w:t>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de maneira discricionária, o prazo </w:t>
      </w:r>
      <w:r w:rsidR="007E3AF3" w:rsidRPr="00716F44">
        <w:rPr>
          <w:rFonts w:ascii="Times New Roman" w:hAnsi="Times New Roman" w:cs="Times New Roman"/>
          <w:kern w:val="0"/>
          <w:szCs w:val="24"/>
        </w:rPr>
        <w:t>d</w:t>
      </w:r>
      <w:r w:rsidR="007E3AF3">
        <w:rPr>
          <w:rFonts w:ascii="Times New Roman" w:hAnsi="Times New Roman" w:cs="Times New Roman"/>
          <w:kern w:val="0"/>
          <w:szCs w:val="24"/>
        </w:rPr>
        <w:t>e</w:t>
      </w:r>
      <w:r w:rsidR="007E3AF3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validade de permanência dos indivíduos impossibilitados de regressar ao seu país de origem</w:t>
      </w:r>
      <w:r w:rsidR="00ED7860">
        <w:rPr>
          <w:rFonts w:ascii="Times New Roman" w:hAnsi="Times New Roman" w:cs="Times New Roman"/>
          <w:kern w:val="0"/>
          <w:szCs w:val="24"/>
        </w:rPr>
        <w:t>. P</w:t>
      </w:r>
      <w:r w:rsidRPr="00716F44">
        <w:rPr>
          <w:rFonts w:ascii="Times New Roman" w:hAnsi="Times New Roman" w:cs="Times New Roman"/>
          <w:kern w:val="0"/>
          <w:szCs w:val="24"/>
        </w:rPr>
        <w:t xml:space="preserve">or outro lado, a Polícia tem avisado, por vários meios, os referidos indivíduos retidos em </w:t>
      </w:r>
      <w:r w:rsidR="007E3AF3">
        <w:rPr>
          <w:rFonts w:ascii="Times New Roman" w:hAnsi="Times New Roman" w:cs="Times New Roman"/>
          <w:kern w:val="0"/>
          <w:szCs w:val="24"/>
        </w:rPr>
        <w:t>Macau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ED7860">
        <w:rPr>
          <w:rFonts w:ascii="Times New Roman" w:hAnsi="Times New Roman" w:cs="Times New Roman"/>
          <w:kern w:val="0"/>
          <w:szCs w:val="24"/>
        </w:rPr>
        <w:t xml:space="preserve">de 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quando </w:t>
      </w:r>
      <w:r w:rsidR="00054832">
        <w:rPr>
          <w:rFonts w:ascii="Times New Roman" w:hAnsi="Times New Roman" w:cs="Times New Roman"/>
          <w:kern w:val="0"/>
          <w:szCs w:val="24"/>
        </w:rPr>
        <w:t>se depararem com</w:t>
      </w:r>
      <w:r w:rsidRPr="00716F44">
        <w:rPr>
          <w:rFonts w:ascii="Times New Roman" w:hAnsi="Times New Roman" w:cs="Times New Roman"/>
          <w:kern w:val="0"/>
          <w:szCs w:val="24"/>
        </w:rPr>
        <w:t xml:space="preserve"> qualquer dificuldade devem comunicar e pedir auxilio aos departamentos governamentais correspondentes, </w:t>
      </w:r>
      <w:r w:rsidR="00054832">
        <w:rPr>
          <w:rFonts w:ascii="Times New Roman" w:hAnsi="Times New Roman" w:cs="Times New Roman"/>
          <w:kern w:val="0"/>
          <w:szCs w:val="24"/>
        </w:rPr>
        <w:t xml:space="preserve">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em simultâneo, tem alertado o público </w:t>
      </w:r>
      <w:r w:rsidR="007E3AF3">
        <w:rPr>
          <w:rFonts w:ascii="Times New Roman" w:hAnsi="Times New Roman" w:cs="Times New Roman"/>
          <w:kern w:val="0"/>
          <w:szCs w:val="24"/>
        </w:rPr>
        <w:t xml:space="preserve">de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que </w:t>
      </w:r>
      <w:r w:rsidR="00054832">
        <w:rPr>
          <w:rFonts w:ascii="Times New Roman" w:hAnsi="Times New Roman" w:cs="Times New Roman"/>
          <w:kern w:val="0"/>
          <w:szCs w:val="24"/>
        </w:rPr>
        <w:t xml:space="preserve">quem, </w:t>
      </w:r>
      <w:r w:rsidRPr="00716F44">
        <w:rPr>
          <w:rFonts w:ascii="Times New Roman" w:hAnsi="Times New Roman" w:cs="Times New Roman"/>
          <w:kern w:val="0"/>
          <w:szCs w:val="24"/>
        </w:rPr>
        <w:t>sabendo da situação de imigração ilegal, acolher ou contratar esses indivíduos</w:t>
      </w:r>
      <w:r w:rsidR="007865BA">
        <w:rPr>
          <w:rFonts w:ascii="Times New Roman" w:hAnsi="Times New Roman" w:cs="Times New Roman"/>
          <w:kern w:val="0"/>
          <w:szCs w:val="24"/>
        </w:rPr>
        <w:t xml:space="preserve">, </w:t>
      </w:r>
      <w:r w:rsidR="004927A7">
        <w:rPr>
          <w:rFonts w:ascii="Times New Roman" w:hAnsi="Times New Roman" w:cs="Times New Roman"/>
          <w:kern w:val="0"/>
          <w:szCs w:val="24"/>
        </w:rPr>
        <w:t xml:space="preserve">cometerá </w:t>
      </w:r>
      <w:r w:rsidR="007865BA">
        <w:rPr>
          <w:rFonts w:ascii="Times New Roman" w:hAnsi="Times New Roman" w:cs="Times New Roman"/>
          <w:kern w:val="0"/>
          <w:szCs w:val="24"/>
        </w:rPr>
        <w:t xml:space="preserve">actos </w:t>
      </w:r>
      <w:r w:rsidRPr="00716F44">
        <w:rPr>
          <w:rFonts w:ascii="Times New Roman" w:hAnsi="Times New Roman" w:cs="Times New Roman"/>
          <w:kern w:val="0"/>
          <w:szCs w:val="24"/>
        </w:rPr>
        <w:t>crim</w:t>
      </w:r>
      <w:r w:rsidR="004927A7">
        <w:rPr>
          <w:rFonts w:ascii="Times New Roman" w:hAnsi="Times New Roman" w:cs="Times New Roman"/>
          <w:kern w:val="0"/>
          <w:szCs w:val="24"/>
        </w:rPr>
        <w:t>inosos</w:t>
      </w:r>
      <w:r w:rsidRPr="00716F44">
        <w:rPr>
          <w:rFonts w:ascii="Times New Roman" w:hAnsi="Times New Roman" w:cs="Times New Roman"/>
          <w:kern w:val="0"/>
          <w:szCs w:val="24"/>
        </w:rPr>
        <w:t>.</w:t>
      </w:r>
    </w:p>
    <w:p w:rsidR="00D75043" w:rsidRPr="00716F44" w:rsidRDefault="00D75043" w:rsidP="002A4984">
      <w:pPr>
        <w:pStyle w:val="a3"/>
        <w:numPr>
          <w:ilvl w:val="0"/>
          <w:numId w:val="1"/>
        </w:numPr>
        <w:overflowPunct w:val="0"/>
        <w:spacing w:beforeLines="130" w:before="312"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No primeiro trimestre deste ano registou-se um total de 16 casos de tráfico de drogas, um decréscimo de 3 casos em comparação com o período homólogo do ano passado, </w:t>
      </w:r>
      <w:r w:rsidR="007E3AF3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representa uma descida de 15,8%. Desde a disseminação do </w:t>
      </w:r>
      <w:r w:rsidR="00054832">
        <w:rPr>
          <w:rFonts w:ascii="Times New Roman" w:hAnsi="Times New Roman" w:cs="Times New Roman"/>
          <w:kern w:val="0"/>
          <w:szCs w:val="24"/>
        </w:rPr>
        <w:t>n</w:t>
      </w:r>
      <w:r w:rsidRPr="00716F44">
        <w:rPr>
          <w:rFonts w:ascii="Times New Roman" w:hAnsi="Times New Roman" w:cs="Times New Roman"/>
          <w:kern w:val="0"/>
          <w:szCs w:val="24"/>
        </w:rPr>
        <w:t xml:space="preserve">ovo tipo de </w:t>
      </w:r>
      <w:r w:rsidR="00054832">
        <w:rPr>
          <w:rFonts w:ascii="Times New Roman" w:hAnsi="Times New Roman" w:cs="Times New Roman"/>
          <w:kern w:val="0"/>
          <w:szCs w:val="24"/>
        </w:rPr>
        <w:t>c</w:t>
      </w:r>
      <w:r w:rsidR="00054832" w:rsidRPr="00716F44">
        <w:rPr>
          <w:rFonts w:ascii="Times New Roman" w:hAnsi="Times New Roman" w:cs="Times New Roman"/>
          <w:kern w:val="0"/>
          <w:szCs w:val="24"/>
        </w:rPr>
        <w:t>oronavírus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054832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tráfico de droga </w:t>
      </w:r>
      <w:r w:rsidR="00054832">
        <w:rPr>
          <w:rFonts w:ascii="Times New Roman" w:hAnsi="Times New Roman" w:cs="Times New Roman"/>
          <w:kern w:val="0"/>
          <w:szCs w:val="24"/>
        </w:rPr>
        <w:t>com recurso às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encomendas postais </w:t>
      </w:r>
      <w:r w:rsidR="00054832">
        <w:rPr>
          <w:rFonts w:ascii="Times New Roman" w:hAnsi="Times New Roman" w:cs="Times New Roman"/>
          <w:kern w:val="0"/>
          <w:szCs w:val="24"/>
        </w:rPr>
        <w:t xml:space="preserve">se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tornou </w:t>
      </w:r>
      <w:r w:rsidR="00054832">
        <w:rPr>
          <w:rFonts w:ascii="Times New Roman" w:hAnsi="Times New Roman" w:cs="Times New Roman"/>
          <w:kern w:val="0"/>
          <w:szCs w:val="24"/>
        </w:rPr>
        <w:t>n</w:t>
      </w:r>
      <w:r w:rsidRPr="00716F44">
        <w:rPr>
          <w:rFonts w:ascii="Times New Roman" w:hAnsi="Times New Roman" w:cs="Times New Roman"/>
          <w:kern w:val="0"/>
          <w:szCs w:val="24"/>
        </w:rPr>
        <w:t xml:space="preserve">um método principal de </w:t>
      </w:r>
      <w:r w:rsidR="00054832" w:rsidRPr="004359CE">
        <w:rPr>
          <w:rFonts w:ascii="Times New Roman" w:hAnsi="Times New Roman" w:cs="Times New Roman"/>
          <w:kern w:val="0"/>
          <w:szCs w:val="24"/>
        </w:rPr>
        <w:t>tráfico</w:t>
      </w:r>
      <w:r w:rsidR="00054832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054832">
        <w:rPr>
          <w:rFonts w:ascii="Times New Roman" w:hAnsi="Times New Roman" w:cs="Times New Roman"/>
          <w:kern w:val="0"/>
          <w:szCs w:val="24"/>
        </w:rPr>
        <w:t xml:space="preserve">de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drogas </w:t>
      </w:r>
      <w:r w:rsidR="00054832">
        <w:rPr>
          <w:rFonts w:ascii="Times New Roman" w:hAnsi="Times New Roman" w:cs="Times New Roman"/>
          <w:kern w:val="0"/>
          <w:szCs w:val="24"/>
        </w:rPr>
        <w:t>d</w:t>
      </w:r>
      <w:r w:rsidRPr="00716F44">
        <w:rPr>
          <w:rFonts w:ascii="Times New Roman" w:hAnsi="Times New Roman" w:cs="Times New Roman"/>
          <w:kern w:val="0"/>
          <w:szCs w:val="24"/>
        </w:rPr>
        <w:t xml:space="preserve">os grupos </w:t>
      </w:r>
      <w:r w:rsidR="00054832">
        <w:rPr>
          <w:rFonts w:ascii="Times New Roman" w:hAnsi="Times New Roman" w:cs="Times New Roman"/>
          <w:kern w:val="0"/>
          <w:szCs w:val="24"/>
        </w:rPr>
        <w:t xml:space="preserve">de </w:t>
      </w:r>
      <w:r w:rsidRPr="00716F44">
        <w:rPr>
          <w:rFonts w:ascii="Times New Roman" w:hAnsi="Times New Roman" w:cs="Times New Roman"/>
          <w:kern w:val="0"/>
          <w:szCs w:val="24"/>
        </w:rPr>
        <w:t>traficantes de drogas</w:t>
      </w:r>
      <w:r w:rsidR="007E3AF3" w:rsidRPr="007E3AF3">
        <w:rPr>
          <w:rFonts w:ascii="Times New Roman" w:hAnsi="Times New Roman" w:cs="Times New Roman"/>
          <w:kern w:val="0"/>
          <w:szCs w:val="24"/>
        </w:rPr>
        <w:t xml:space="preserve"> </w:t>
      </w:r>
      <w:r w:rsidR="007E3AF3" w:rsidRPr="004E6DDF">
        <w:rPr>
          <w:rFonts w:ascii="Times New Roman" w:hAnsi="Times New Roman" w:cs="Times New Roman"/>
          <w:kern w:val="0"/>
          <w:szCs w:val="24"/>
        </w:rPr>
        <w:t>transfronteiriços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Para </w:t>
      </w:r>
      <w:r w:rsidR="00B95068">
        <w:rPr>
          <w:rFonts w:ascii="Times New Roman" w:hAnsi="Times New Roman" w:cs="Times New Roman"/>
          <w:kern w:val="0"/>
          <w:szCs w:val="24"/>
        </w:rPr>
        <w:t>que não sejam</w:t>
      </w:r>
      <w:r w:rsidR="00054832">
        <w:rPr>
          <w:rFonts w:ascii="Times New Roman" w:hAnsi="Times New Roman" w:cs="Times New Roman"/>
          <w:kern w:val="0"/>
          <w:szCs w:val="24"/>
        </w:rPr>
        <w:t xml:space="preserve"> detectadas </w:t>
      </w:r>
      <w:r w:rsidRPr="00716F44">
        <w:rPr>
          <w:rFonts w:ascii="Times New Roman" w:hAnsi="Times New Roman" w:cs="Times New Roman"/>
          <w:kern w:val="0"/>
          <w:szCs w:val="24"/>
        </w:rPr>
        <w:t>nas inspecções</w:t>
      </w:r>
      <w:r w:rsidR="00B95068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as drogas são dissimuladas dentro d</w:t>
      </w:r>
      <w:r w:rsidR="00E27881">
        <w:rPr>
          <w:rFonts w:ascii="Times New Roman" w:hAnsi="Times New Roman" w:cs="Times New Roman"/>
          <w:kern w:val="0"/>
          <w:szCs w:val="24"/>
        </w:rPr>
        <w:t>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mercadorias, nomeadamente</w:t>
      </w:r>
      <w:r w:rsidR="00B95068">
        <w:rPr>
          <w:rFonts w:ascii="Times New Roman" w:hAnsi="Times New Roman" w:cs="Times New Roman"/>
          <w:kern w:val="0"/>
          <w:szCs w:val="24"/>
        </w:rPr>
        <w:t xml:space="preserve"> dentro </w:t>
      </w:r>
      <w:r w:rsidRPr="00716F44">
        <w:rPr>
          <w:rFonts w:ascii="Times New Roman" w:hAnsi="Times New Roman" w:cs="Times New Roman"/>
          <w:kern w:val="0"/>
          <w:szCs w:val="24"/>
        </w:rPr>
        <w:t>de vinhos, teclados, livros, máscaras faciais, cápsulas de medicamentos e bateria</w:t>
      </w:r>
      <w:r w:rsidR="00E27881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portát</w:t>
      </w:r>
      <w:r w:rsidR="00E27881">
        <w:rPr>
          <w:rFonts w:ascii="Times New Roman" w:hAnsi="Times New Roman" w:cs="Times New Roman"/>
          <w:kern w:val="0"/>
          <w:szCs w:val="24"/>
        </w:rPr>
        <w:t>eis</w:t>
      </w:r>
      <w:r w:rsidRPr="00716F44">
        <w:rPr>
          <w:rFonts w:ascii="Times New Roman" w:hAnsi="Times New Roman" w:cs="Times New Roman"/>
          <w:kern w:val="0"/>
          <w:szCs w:val="24"/>
        </w:rPr>
        <w:t>.</w:t>
      </w:r>
      <w:r w:rsidRPr="008F42DA">
        <w:rPr>
          <w:rFonts w:ascii="Times New Roman" w:hAnsi="Times New Roman" w:cs="Times New Roman"/>
          <w:szCs w:val="24"/>
        </w:rPr>
        <w:t xml:space="preserve"> </w:t>
      </w:r>
      <w:r w:rsidR="00E27881">
        <w:rPr>
          <w:rFonts w:ascii="Times New Roman" w:hAnsi="Times New Roman" w:cs="Times New Roman"/>
          <w:szCs w:val="24"/>
        </w:rPr>
        <w:t>Por esta razão</w:t>
      </w:r>
      <w:r w:rsidRPr="00716F44">
        <w:rPr>
          <w:rFonts w:ascii="Times New Roman" w:hAnsi="Times New Roman" w:cs="Times New Roman"/>
          <w:kern w:val="0"/>
          <w:szCs w:val="24"/>
        </w:rPr>
        <w:t>, a Polícia para além de reforçar a intensidade e a frequência das inspecções diárias junto dos S</w:t>
      </w:r>
      <w:r w:rsidR="00B95068">
        <w:rPr>
          <w:rFonts w:ascii="Times New Roman" w:hAnsi="Times New Roman" w:cs="Times New Roman"/>
          <w:kern w:val="0"/>
          <w:szCs w:val="24"/>
        </w:rPr>
        <w:t xml:space="preserve">erviços de </w:t>
      </w:r>
      <w:r w:rsidRPr="00716F44">
        <w:rPr>
          <w:rFonts w:ascii="Times New Roman" w:hAnsi="Times New Roman" w:cs="Times New Roman"/>
          <w:kern w:val="0"/>
          <w:szCs w:val="24"/>
        </w:rPr>
        <w:t>A</w:t>
      </w:r>
      <w:r w:rsidR="00B95068">
        <w:rPr>
          <w:rFonts w:ascii="Times New Roman" w:hAnsi="Times New Roman" w:cs="Times New Roman"/>
          <w:kern w:val="0"/>
          <w:szCs w:val="24"/>
        </w:rPr>
        <w:t>lfândega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reforçou também as trocas de informações com as Polícias e os serviços de combate à droga das regiões vizinhas, bem como efectuou atempadamente operações conjuntas, </w:t>
      </w:r>
      <w:r w:rsidR="00E27881">
        <w:rPr>
          <w:rFonts w:ascii="Times New Roman" w:hAnsi="Times New Roman" w:cs="Times New Roman"/>
          <w:kern w:val="0"/>
          <w:szCs w:val="24"/>
        </w:rPr>
        <w:t xml:space="preserve">tendo </w:t>
      </w:r>
      <w:r w:rsidR="00E27881" w:rsidRPr="00716F44">
        <w:rPr>
          <w:rFonts w:ascii="Times New Roman" w:hAnsi="Times New Roman" w:cs="Times New Roman"/>
          <w:kern w:val="0"/>
          <w:szCs w:val="24"/>
        </w:rPr>
        <w:t>desmantel</w:t>
      </w:r>
      <w:r w:rsidR="00E27881">
        <w:rPr>
          <w:rFonts w:ascii="Times New Roman" w:hAnsi="Times New Roman" w:cs="Times New Roman"/>
          <w:kern w:val="0"/>
          <w:szCs w:val="24"/>
        </w:rPr>
        <w:t>ado</w:t>
      </w:r>
      <w:r w:rsidR="00E27881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 </w:t>
      </w:r>
      <w:r w:rsidR="00E27881" w:rsidRPr="00716F44">
        <w:rPr>
          <w:rFonts w:ascii="Times New Roman" w:hAnsi="Times New Roman" w:cs="Times New Roman"/>
          <w:kern w:val="0"/>
          <w:szCs w:val="24"/>
        </w:rPr>
        <w:t>detect</w:t>
      </w:r>
      <w:r w:rsidR="00E27881">
        <w:rPr>
          <w:rFonts w:ascii="Times New Roman" w:hAnsi="Times New Roman" w:cs="Times New Roman"/>
          <w:kern w:val="0"/>
          <w:szCs w:val="24"/>
        </w:rPr>
        <w:t>ado</w:t>
      </w:r>
      <w:r w:rsidR="00E27881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muitos casos de</w:t>
      </w:r>
      <w:r w:rsidR="00E27881">
        <w:rPr>
          <w:rFonts w:ascii="Times New Roman" w:hAnsi="Times New Roman" w:cs="Times New Roman"/>
          <w:kern w:val="0"/>
          <w:szCs w:val="24"/>
        </w:rPr>
        <w:t xml:space="preserve"> </w:t>
      </w:r>
      <w:r w:rsidR="00E27881" w:rsidRPr="00264ACB">
        <w:rPr>
          <w:rFonts w:ascii="Times New Roman" w:hAnsi="Times New Roman" w:cs="Times New Roman"/>
          <w:kern w:val="0"/>
          <w:szCs w:val="24"/>
        </w:rPr>
        <w:t>tráfico</w:t>
      </w:r>
      <w:r w:rsidR="00E27881">
        <w:rPr>
          <w:rFonts w:ascii="Times New Roman" w:hAnsi="Times New Roman" w:cs="Times New Roman"/>
          <w:kern w:val="0"/>
          <w:szCs w:val="24"/>
        </w:rPr>
        <w:t xml:space="preserve"> de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drogas. No dia 14 de Fevereiro do corrente ano, com </w:t>
      </w:r>
      <w:r w:rsidR="00B95068">
        <w:rPr>
          <w:rFonts w:ascii="Times New Roman" w:hAnsi="Times New Roman" w:cs="Times New Roman"/>
          <w:kern w:val="0"/>
          <w:szCs w:val="24"/>
        </w:rPr>
        <w:t xml:space="preserve">base em </w:t>
      </w:r>
      <w:r w:rsidRPr="00716F44">
        <w:rPr>
          <w:rFonts w:ascii="Times New Roman" w:hAnsi="Times New Roman" w:cs="Times New Roman"/>
          <w:kern w:val="0"/>
          <w:szCs w:val="24"/>
        </w:rPr>
        <w:t xml:space="preserve">informações obtidas anteriormente, a Polícia interceptou </w:t>
      </w:r>
      <w:r w:rsidR="00E27881" w:rsidRPr="004927A7">
        <w:rPr>
          <w:rFonts w:ascii="Times New Roman" w:hAnsi="Times New Roman" w:cs="Times New Roman"/>
          <w:kern w:val="0"/>
          <w:szCs w:val="24"/>
        </w:rPr>
        <w:t xml:space="preserve">no centro de Macau </w:t>
      </w:r>
      <w:r w:rsidRPr="00716F44">
        <w:rPr>
          <w:rFonts w:ascii="Times New Roman" w:hAnsi="Times New Roman" w:cs="Times New Roman"/>
          <w:kern w:val="0"/>
          <w:szCs w:val="24"/>
        </w:rPr>
        <w:t>4</w:t>
      </w:r>
      <w:r w:rsidR="00E27881" w:rsidRPr="004927A7">
        <w:rPr>
          <w:rFonts w:ascii="Times New Roman" w:hAnsi="Times New Roman" w:cs="Times New Roman"/>
          <w:kern w:val="0"/>
          <w:szCs w:val="24"/>
        </w:rPr>
        <w:t xml:space="preserve"> indivíduos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todos de nacionalidade vietnamita, </w:t>
      </w:r>
      <w:r w:rsidR="00E27881" w:rsidRPr="004927A7">
        <w:rPr>
          <w:rFonts w:ascii="Times New Roman" w:hAnsi="Times New Roman" w:cs="Times New Roman"/>
          <w:kern w:val="0"/>
          <w:szCs w:val="24"/>
        </w:rPr>
        <w:t xml:space="preserve">membros </w:t>
      </w:r>
      <w:r w:rsidRPr="00716F44">
        <w:rPr>
          <w:rFonts w:ascii="Times New Roman" w:hAnsi="Times New Roman" w:cs="Times New Roman"/>
          <w:kern w:val="0"/>
          <w:szCs w:val="24"/>
        </w:rPr>
        <w:t>d</w:t>
      </w:r>
      <w:r w:rsidR="00E27881" w:rsidRPr="004927A7">
        <w:rPr>
          <w:rFonts w:ascii="Times New Roman" w:hAnsi="Times New Roman" w:cs="Times New Roman"/>
          <w:kern w:val="0"/>
          <w:szCs w:val="24"/>
        </w:rPr>
        <w:t xml:space="preserve">e um </w:t>
      </w:r>
      <w:r w:rsidRPr="00716F44">
        <w:rPr>
          <w:rFonts w:ascii="Times New Roman" w:hAnsi="Times New Roman" w:cs="Times New Roman"/>
          <w:kern w:val="0"/>
          <w:szCs w:val="24"/>
        </w:rPr>
        <w:t>grupo d</w:t>
      </w:r>
      <w:r w:rsidR="00E27881" w:rsidRPr="004927A7">
        <w:rPr>
          <w:rFonts w:ascii="Times New Roman" w:hAnsi="Times New Roman" w:cs="Times New Roman"/>
          <w:kern w:val="0"/>
          <w:szCs w:val="24"/>
        </w:rPr>
        <w:t>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tráfico de drogas e detectou </w:t>
      </w:r>
      <w:r w:rsidR="00FC6983" w:rsidRPr="00716F44">
        <w:rPr>
          <w:rFonts w:ascii="Times New Roman" w:hAnsi="Times New Roman" w:cs="Times New Roman"/>
          <w:kern w:val="0"/>
          <w:szCs w:val="24"/>
        </w:rPr>
        <w:t>que n</w:t>
      </w:r>
      <w:r w:rsidRPr="00716F44">
        <w:rPr>
          <w:rFonts w:ascii="Times New Roman" w:hAnsi="Times New Roman" w:cs="Times New Roman"/>
          <w:kern w:val="0"/>
          <w:szCs w:val="24"/>
        </w:rPr>
        <w:t xml:space="preserve">as encomendas que </w:t>
      </w:r>
      <w:r w:rsidR="00E27881">
        <w:rPr>
          <w:rFonts w:ascii="Times New Roman" w:hAnsi="Times New Roman" w:cs="Times New Roman"/>
          <w:kern w:val="0"/>
          <w:szCs w:val="24"/>
        </w:rPr>
        <w:t>aqueles tinham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acaba</w:t>
      </w:r>
      <w:r w:rsidR="00E27881">
        <w:rPr>
          <w:rFonts w:ascii="Times New Roman" w:hAnsi="Times New Roman" w:cs="Times New Roman"/>
          <w:kern w:val="0"/>
          <w:szCs w:val="24"/>
        </w:rPr>
        <w:t>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 levantar</w:t>
      </w:r>
      <w:r w:rsidR="00FC6983">
        <w:rPr>
          <w:rFonts w:ascii="Times New Roman" w:hAnsi="Times New Roman" w:cs="Times New Roman"/>
          <w:kern w:val="0"/>
          <w:szCs w:val="24"/>
        </w:rPr>
        <w:t xml:space="preserve"> se </w:t>
      </w:r>
      <w:r w:rsidR="00E27881" w:rsidRPr="00716F44">
        <w:rPr>
          <w:rFonts w:ascii="Times New Roman" w:hAnsi="Times New Roman" w:cs="Times New Roman"/>
          <w:kern w:val="0"/>
          <w:szCs w:val="24"/>
        </w:rPr>
        <w:t>encontr</w:t>
      </w:r>
      <w:r w:rsidR="00E27881">
        <w:rPr>
          <w:rFonts w:ascii="Times New Roman" w:hAnsi="Times New Roman" w:cs="Times New Roman"/>
          <w:kern w:val="0"/>
          <w:szCs w:val="24"/>
        </w:rPr>
        <w:t>a</w:t>
      </w:r>
      <w:r w:rsidR="00FC6983">
        <w:rPr>
          <w:rFonts w:ascii="Times New Roman" w:hAnsi="Times New Roman" w:cs="Times New Roman"/>
          <w:kern w:val="0"/>
          <w:szCs w:val="24"/>
        </w:rPr>
        <w:t>vam</w:t>
      </w:r>
      <w:r w:rsidR="00E27881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1.057 “pílulas de ecstasy” escondidas em embalagens de chocolate, no valor de cerca de 210 mil patacas</w:t>
      </w:r>
      <w:r w:rsidR="00FC6983">
        <w:rPr>
          <w:rFonts w:ascii="Times New Roman" w:hAnsi="Times New Roman" w:cs="Times New Roman"/>
          <w:kern w:val="0"/>
          <w:szCs w:val="24"/>
        </w:rPr>
        <w:t>.</w:t>
      </w:r>
      <w:r w:rsidRPr="00716F44">
        <w:rPr>
          <w:rFonts w:ascii="Times New Roman" w:hAnsi="Times New Roman" w:cs="Times New Roman"/>
          <w:kern w:val="0"/>
          <w:szCs w:val="24"/>
        </w:rPr>
        <w:t xml:space="preserve"> Nos dias 28 de Fevereiro e 1 de Março, com base </w:t>
      </w:r>
      <w:r w:rsidR="00B95068">
        <w:rPr>
          <w:rFonts w:ascii="Times New Roman" w:hAnsi="Times New Roman" w:cs="Times New Roman"/>
          <w:kern w:val="0"/>
          <w:szCs w:val="24"/>
        </w:rPr>
        <w:t>em</w:t>
      </w:r>
      <w:r w:rsidR="00B95068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pistas anteriormente</w:t>
      </w:r>
      <w:r w:rsidR="00FC6983">
        <w:rPr>
          <w:rFonts w:ascii="Times New Roman" w:hAnsi="Times New Roman" w:cs="Times New Roman"/>
          <w:kern w:val="0"/>
          <w:szCs w:val="24"/>
        </w:rPr>
        <w:t xml:space="preserve"> descobertas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a Polícia prendeu 6 traficantes de drogas </w:t>
      </w:r>
      <w:r w:rsidR="00B95068" w:rsidRPr="0015508B">
        <w:rPr>
          <w:rFonts w:ascii="Times New Roman" w:hAnsi="Times New Roman" w:cs="Times New Roman"/>
          <w:kern w:val="0"/>
          <w:szCs w:val="24"/>
        </w:rPr>
        <w:t xml:space="preserve">estrangeiros </w:t>
      </w:r>
      <w:r w:rsidRPr="00716F44">
        <w:rPr>
          <w:rFonts w:ascii="Times New Roman" w:hAnsi="Times New Roman" w:cs="Times New Roman"/>
          <w:kern w:val="0"/>
          <w:szCs w:val="24"/>
        </w:rPr>
        <w:t xml:space="preserve">(incluindo 1 tanzaniano, 1 nigeriano, 1 camaronês e 3 indonésios) e </w:t>
      </w:r>
      <w:r w:rsidRPr="00716F44">
        <w:rPr>
          <w:rFonts w:ascii="Times New Roman" w:hAnsi="Times New Roman" w:cs="Times New Roman"/>
          <w:kern w:val="0"/>
          <w:szCs w:val="24"/>
        </w:rPr>
        <w:lastRenderedPageBreak/>
        <w:t xml:space="preserve">apreendeu uma encomenda </w:t>
      </w:r>
      <w:r w:rsidR="00B95068">
        <w:rPr>
          <w:rFonts w:ascii="Times New Roman" w:hAnsi="Times New Roman" w:cs="Times New Roman"/>
          <w:kern w:val="0"/>
          <w:szCs w:val="24"/>
        </w:rPr>
        <w:t>que continha</w:t>
      </w:r>
      <w:r w:rsidR="00B95068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341,98 gramas de “ice” e outras drogas em pacotes </w:t>
      </w:r>
      <w:r w:rsidR="00FC6983" w:rsidRPr="00716F44">
        <w:rPr>
          <w:rFonts w:ascii="Times New Roman" w:hAnsi="Times New Roman" w:cs="Times New Roman"/>
          <w:kern w:val="0"/>
          <w:szCs w:val="24"/>
        </w:rPr>
        <w:t>solt</w:t>
      </w:r>
      <w:r w:rsidR="00FC6983">
        <w:rPr>
          <w:rFonts w:ascii="Times New Roman" w:hAnsi="Times New Roman" w:cs="Times New Roman"/>
          <w:kern w:val="0"/>
          <w:szCs w:val="24"/>
        </w:rPr>
        <w:t>o</w:t>
      </w:r>
      <w:r w:rsidR="00FC6983" w:rsidRPr="00716F44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no valor de cerca de 1,2 milhões de patacas. No dia 9 de Março, de acordo com a informação fornecida pela Directoria Municipal de Segurança Pública de Zhuhai, a Polícia de Macau interceptou duas mulheres do Interior da China que estavam a traficar drogas na zona </w:t>
      </w:r>
      <w:r w:rsidR="00FC6983" w:rsidRPr="00716F44">
        <w:rPr>
          <w:rFonts w:ascii="Times New Roman" w:hAnsi="Times New Roman" w:cs="Times New Roman"/>
          <w:kern w:val="0"/>
          <w:szCs w:val="24"/>
        </w:rPr>
        <w:t>d</w:t>
      </w:r>
      <w:r w:rsidR="00FC6983">
        <w:rPr>
          <w:rFonts w:ascii="Times New Roman" w:hAnsi="Times New Roman" w:cs="Times New Roman"/>
          <w:kern w:val="0"/>
          <w:szCs w:val="24"/>
        </w:rPr>
        <w:t>os</w:t>
      </w:r>
      <w:r w:rsidR="00FC6983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N</w:t>
      </w:r>
      <w:r w:rsidR="00FC6983">
        <w:rPr>
          <w:rFonts w:ascii="Times New Roman" w:hAnsi="Times New Roman" w:cs="Times New Roman"/>
          <w:kern w:val="0"/>
          <w:szCs w:val="24"/>
        </w:rPr>
        <w:t xml:space="preserve">ovos </w:t>
      </w:r>
      <w:r w:rsidRPr="00716F44">
        <w:rPr>
          <w:rFonts w:ascii="Times New Roman" w:hAnsi="Times New Roman" w:cs="Times New Roman"/>
          <w:kern w:val="0"/>
          <w:szCs w:val="24"/>
        </w:rPr>
        <w:t>A</w:t>
      </w:r>
      <w:r w:rsidR="00FC6983">
        <w:rPr>
          <w:rFonts w:ascii="Times New Roman" w:hAnsi="Times New Roman" w:cs="Times New Roman"/>
          <w:kern w:val="0"/>
          <w:szCs w:val="24"/>
        </w:rPr>
        <w:t xml:space="preserve">terros do </w:t>
      </w:r>
      <w:r w:rsidRPr="00716F44">
        <w:rPr>
          <w:rFonts w:ascii="Times New Roman" w:hAnsi="Times New Roman" w:cs="Times New Roman"/>
          <w:kern w:val="0"/>
          <w:szCs w:val="24"/>
        </w:rPr>
        <w:t>P</w:t>
      </w:r>
      <w:r w:rsidR="00FC6983">
        <w:rPr>
          <w:rFonts w:ascii="Times New Roman" w:hAnsi="Times New Roman" w:cs="Times New Roman"/>
          <w:kern w:val="0"/>
          <w:szCs w:val="24"/>
        </w:rPr>
        <w:t xml:space="preserve">orto </w:t>
      </w:r>
      <w:r w:rsidRPr="00716F44">
        <w:rPr>
          <w:rFonts w:ascii="Times New Roman" w:hAnsi="Times New Roman" w:cs="Times New Roman"/>
          <w:kern w:val="0"/>
          <w:szCs w:val="24"/>
        </w:rPr>
        <w:t>E</w:t>
      </w:r>
      <w:r w:rsidR="00FC6983">
        <w:rPr>
          <w:rFonts w:ascii="Times New Roman" w:hAnsi="Times New Roman" w:cs="Times New Roman"/>
          <w:kern w:val="0"/>
          <w:szCs w:val="24"/>
        </w:rPr>
        <w:t>xterior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 apreendeu na posse da compradora um </w:t>
      </w:r>
      <w:r w:rsidR="00EC7B00">
        <w:rPr>
          <w:rFonts w:ascii="Times New Roman" w:hAnsi="Times New Roman" w:cs="Times New Roman"/>
          <w:kern w:val="0"/>
          <w:szCs w:val="24"/>
        </w:rPr>
        <w:t>frasco</w:t>
      </w:r>
      <w:r w:rsidR="00EC7B00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4927A7" w:rsidRPr="00716F44">
        <w:rPr>
          <w:rFonts w:ascii="Times New Roman" w:hAnsi="Times New Roman" w:cs="Times New Roman"/>
          <w:kern w:val="0"/>
          <w:szCs w:val="24"/>
        </w:rPr>
        <w:t xml:space="preserve">que continha </w:t>
      </w:r>
      <w:r w:rsidRPr="00716F44">
        <w:rPr>
          <w:rFonts w:ascii="Times New Roman" w:hAnsi="Times New Roman" w:cs="Times New Roman"/>
          <w:kern w:val="0"/>
          <w:szCs w:val="24"/>
        </w:rPr>
        <w:t>“ice” disfarçad</w:t>
      </w:r>
      <w:r w:rsidR="004927A7" w:rsidRPr="00716F44">
        <w:rPr>
          <w:rFonts w:ascii="Times New Roman" w:hAnsi="Times New Roman" w:cs="Times New Roman"/>
          <w:kern w:val="0"/>
          <w:szCs w:val="24"/>
        </w:rPr>
        <w:t>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em cápsula</w:t>
      </w:r>
      <w:r w:rsidR="004927A7" w:rsidRPr="004927A7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 medicamentos, no valor de cerca de 240 mil patacas.</w:t>
      </w:r>
    </w:p>
    <w:p w:rsidR="00D75043" w:rsidRPr="00716F44" w:rsidRDefault="00D75043" w:rsidP="002A4984">
      <w:pPr>
        <w:pStyle w:val="a3"/>
        <w:numPr>
          <w:ilvl w:val="0"/>
          <w:numId w:val="1"/>
        </w:numPr>
        <w:overflowPunct w:val="0"/>
        <w:spacing w:beforeLines="130" w:before="312"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Desde a </w:t>
      </w:r>
      <w:r w:rsidR="00FC6983">
        <w:rPr>
          <w:rFonts w:ascii="Times New Roman" w:hAnsi="Times New Roman" w:cs="Times New Roman"/>
          <w:kern w:val="0"/>
          <w:szCs w:val="24"/>
        </w:rPr>
        <w:t xml:space="preserve">sua </w:t>
      </w:r>
      <w:r w:rsidRPr="00716F44">
        <w:rPr>
          <w:rFonts w:ascii="Times New Roman" w:hAnsi="Times New Roman" w:cs="Times New Roman"/>
          <w:kern w:val="0"/>
          <w:szCs w:val="24"/>
        </w:rPr>
        <w:t>entrada em funcionamento</w:t>
      </w:r>
      <w:r w:rsidR="00B95068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em Setembro de 2016, </w:t>
      </w:r>
      <w:r w:rsidR="00FC6983">
        <w:rPr>
          <w:rFonts w:ascii="Times New Roman" w:hAnsi="Times New Roman" w:cs="Times New Roman"/>
          <w:kern w:val="0"/>
          <w:szCs w:val="24"/>
        </w:rPr>
        <w:t xml:space="preserve">que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</w:t>
      </w:r>
      <w:r w:rsidR="00FC6983">
        <w:rPr>
          <w:rFonts w:ascii="Times New Roman" w:hAnsi="Times New Roman" w:cs="Times New Roman"/>
          <w:kern w:val="0"/>
          <w:szCs w:val="24"/>
        </w:rPr>
        <w:t>“</w:t>
      </w:r>
      <w:r w:rsidRPr="00716F44">
        <w:rPr>
          <w:rFonts w:ascii="Times New Roman" w:hAnsi="Times New Roman" w:cs="Times New Roman"/>
          <w:kern w:val="0"/>
          <w:szCs w:val="24"/>
        </w:rPr>
        <w:t xml:space="preserve">Sistema de Videovigilância em Espaços Públicos de Macau”, vulgarmente conhecido por “Olhos no céu”, tem </w:t>
      </w:r>
      <w:r w:rsidR="00F320B6">
        <w:rPr>
          <w:rFonts w:ascii="Times New Roman" w:hAnsi="Times New Roman" w:cs="Times New Roman"/>
          <w:kern w:val="0"/>
          <w:szCs w:val="24"/>
        </w:rPr>
        <w:t xml:space="preserve">sido fulcral na rápida detecção de </w:t>
      </w:r>
      <w:r w:rsidR="00F320B6" w:rsidRPr="00BE4B03">
        <w:rPr>
          <w:rFonts w:ascii="Times New Roman" w:hAnsi="Times New Roman" w:cs="Times New Roman"/>
          <w:kern w:val="0"/>
          <w:szCs w:val="24"/>
        </w:rPr>
        <w:t>muitos casos</w:t>
      </w:r>
      <w:r w:rsidR="00F320B6">
        <w:rPr>
          <w:rFonts w:ascii="Times New Roman" w:hAnsi="Times New Roman" w:cs="Times New Roman"/>
          <w:kern w:val="0"/>
          <w:szCs w:val="24"/>
        </w:rPr>
        <w:t xml:space="preserve"> pela </w:t>
      </w:r>
      <w:r w:rsidR="00F320B6" w:rsidRPr="00047090">
        <w:rPr>
          <w:rFonts w:ascii="Times New Roman" w:hAnsi="Times New Roman" w:cs="Times New Roman"/>
          <w:kern w:val="0"/>
          <w:szCs w:val="24"/>
        </w:rPr>
        <w:t>Polícia</w:t>
      </w:r>
      <w:r w:rsidRPr="00716F44">
        <w:rPr>
          <w:rFonts w:ascii="Times New Roman" w:hAnsi="Times New Roman" w:cs="Times New Roman"/>
          <w:kern w:val="0"/>
          <w:szCs w:val="24"/>
        </w:rPr>
        <w:t xml:space="preserve">. No primeiro trimestre do corrente ano, a Polícia usou os “Olhos no céu” </w:t>
      </w:r>
      <w:r w:rsidR="00456ACC">
        <w:rPr>
          <w:rFonts w:ascii="Times New Roman" w:hAnsi="Times New Roman" w:cs="Times New Roman"/>
          <w:kern w:val="0"/>
          <w:szCs w:val="24"/>
        </w:rPr>
        <w:t xml:space="preserve">como </w:t>
      </w:r>
      <w:r w:rsidR="00B95068">
        <w:rPr>
          <w:rFonts w:ascii="Times New Roman" w:hAnsi="Times New Roman" w:cs="Times New Roman"/>
          <w:kern w:val="0"/>
          <w:szCs w:val="24"/>
        </w:rPr>
        <w:t xml:space="preserve">ferramenta </w:t>
      </w:r>
      <w:r w:rsidR="00456ACC">
        <w:rPr>
          <w:rFonts w:ascii="Times New Roman" w:hAnsi="Times New Roman" w:cs="Times New Roman"/>
          <w:kern w:val="0"/>
          <w:szCs w:val="24"/>
        </w:rPr>
        <w:t>aux</w:t>
      </w:r>
      <w:r w:rsidR="00B95068">
        <w:rPr>
          <w:rFonts w:ascii="Times New Roman" w:hAnsi="Times New Roman" w:cs="Times New Roman"/>
          <w:kern w:val="0"/>
          <w:szCs w:val="24"/>
        </w:rPr>
        <w:t>i</w:t>
      </w:r>
      <w:r w:rsidR="00456ACC">
        <w:rPr>
          <w:rFonts w:ascii="Times New Roman" w:hAnsi="Times New Roman" w:cs="Times New Roman"/>
          <w:kern w:val="0"/>
          <w:szCs w:val="24"/>
        </w:rPr>
        <w:t>li</w:t>
      </w:r>
      <w:r w:rsidR="00B95068">
        <w:rPr>
          <w:rFonts w:ascii="Times New Roman" w:hAnsi="Times New Roman" w:cs="Times New Roman"/>
          <w:kern w:val="0"/>
          <w:szCs w:val="24"/>
        </w:rPr>
        <w:t>ar</w:t>
      </w:r>
      <w:r w:rsidRPr="00716F44">
        <w:rPr>
          <w:rFonts w:ascii="Times New Roman" w:hAnsi="Times New Roman" w:cs="Times New Roman"/>
          <w:kern w:val="0"/>
          <w:szCs w:val="24"/>
        </w:rPr>
        <w:t xml:space="preserve"> na investigação de um total de 1.027 casos, incluindo casos violentos graves, como “roubo” e “fogo posto”.</w:t>
      </w:r>
    </w:p>
    <w:p w:rsidR="00D75043" w:rsidRPr="00716F44" w:rsidRDefault="00D75043" w:rsidP="002A4984">
      <w:pPr>
        <w:pStyle w:val="a3"/>
        <w:numPr>
          <w:ilvl w:val="0"/>
          <w:numId w:val="1"/>
        </w:numPr>
        <w:overflowPunct w:val="0"/>
        <w:spacing w:beforeLines="130" w:before="312"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>Nos primeiros três meses deste ano, a Polícia autuou 82 casos de infracç</w:t>
      </w:r>
      <w:r w:rsidR="00BF30B7">
        <w:rPr>
          <w:rFonts w:ascii="Times New Roman" w:hAnsi="Times New Roman" w:cs="Times New Roman"/>
          <w:kern w:val="0"/>
          <w:szCs w:val="24"/>
        </w:rPr>
        <w:t>ões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="00BF30B7">
        <w:rPr>
          <w:rFonts w:ascii="Times New Roman" w:hAnsi="Times New Roman" w:cs="Times New Roman"/>
          <w:kern w:val="0"/>
          <w:szCs w:val="24"/>
        </w:rPr>
        <w:t>de</w:t>
      </w:r>
      <w:r w:rsidR="00BF30B7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taxistas, um acréscimo de 25 casos em comparação com o mesmo período do ano passado, representando uma subida de 43,9%</w:t>
      </w:r>
      <w:r w:rsidR="00D4028A">
        <w:rPr>
          <w:rFonts w:ascii="Times New Roman" w:hAnsi="Times New Roman" w:cs="Times New Roman"/>
          <w:kern w:val="0"/>
          <w:szCs w:val="24"/>
        </w:rPr>
        <w:t xml:space="preserve">, e </w:t>
      </w:r>
      <w:r w:rsidRPr="00716F44">
        <w:rPr>
          <w:rFonts w:ascii="Times New Roman" w:hAnsi="Times New Roman" w:cs="Times New Roman"/>
          <w:kern w:val="0"/>
          <w:szCs w:val="24"/>
        </w:rPr>
        <w:t xml:space="preserve">entre </w:t>
      </w:r>
      <w:r w:rsidR="00D4028A">
        <w:rPr>
          <w:rFonts w:ascii="Times New Roman" w:hAnsi="Times New Roman" w:cs="Times New Roman"/>
          <w:kern w:val="0"/>
          <w:szCs w:val="24"/>
        </w:rPr>
        <w:t xml:space="preserve">estes </w:t>
      </w:r>
      <w:r w:rsidRPr="00716F44">
        <w:rPr>
          <w:rFonts w:ascii="Times New Roman" w:hAnsi="Times New Roman" w:cs="Times New Roman"/>
          <w:kern w:val="0"/>
          <w:szCs w:val="24"/>
        </w:rPr>
        <w:t>registou-se uma subida significativa de 16 casos de “recusa de passageiros”, um</w:t>
      </w:r>
      <w:r w:rsidR="00D4028A">
        <w:rPr>
          <w:rFonts w:ascii="Times New Roman" w:hAnsi="Times New Roman" w:cs="Times New Roman"/>
          <w:kern w:val="0"/>
          <w:szCs w:val="24"/>
        </w:rPr>
        <w:t xml:space="preserve"> aumento </w:t>
      </w:r>
      <w:r w:rsidRPr="00716F44">
        <w:rPr>
          <w:rFonts w:ascii="Times New Roman" w:hAnsi="Times New Roman" w:cs="Times New Roman"/>
          <w:kern w:val="0"/>
          <w:szCs w:val="24"/>
        </w:rPr>
        <w:t>de 14 casos em comparação com o período homólogo do ano passado. A Polícia imp</w:t>
      </w:r>
      <w:r w:rsidR="00D4028A">
        <w:rPr>
          <w:rFonts w:ascii="Times New Roman" w:hAnsi="Times New Roman" w:cs="Times New Roman"/>
          <w:kern w:val="0"/>
          <w:szCs w:val="24"/>
        </w:rPr>
        <w:t>ôs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penalidades correspondentes aos casos de infracção de acordo com a lei, bem como colaborou com a Direcção dos Serviços para os Assuntos de Tráfego (DSAT) </w:t>
      </w:r>
      <w:r w:rsidR="00BF30B7">
        <w:rPr>
          <w:rFonts w:ascii="Times New Roman" w:hAnsi="Times New Roman" w:cs="Times New Roman"/>
          <w:kern w:val="0"/>
          <w:szCs w:val="24"/>
        </w:rPr>
        <w:t>na</w:t>
      </w:r>
      <w:r w:rsidR="00BF30B7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realiza</w:t>
      </w:r>
      <w:r w:rsidR="00BF30B7">
        <w:rPr>
          <w:rFonts w:ascii="Times New Roman" w:hAnsi="Times New Roman" w:cs="Times New Roman"/>
          <w:kern w:val="0"/>
          <w:szCs w:val="24"/>
        </w:rPr>
        <w:t>ção de</w:t>
      </w:r>
      <w:r w:rsidR="00D4028A">
        <w:rPr>
          <w:rFonts w:ascii="Times New Roman" w:hAnsi="Times New Roman" w:cs="Times New Roman"/>
          <w:kern w:val="0"/>
          <w:szCs w:val="24"/>
        </w:rPr>
        <w:t xml:space="preserve"> </w:t>
      </w:r>
      <w:r w:rsidR="00D4028A" w:rsidRPr="001B2ABE">
        <w:rPr>
          <w:rFonts w:ascii="Times New Roman" w:hAnsi="Times New Roman" w:cs="Times New Roman"/>
          <w:kern w:val="0"/>
          <w:szCs w:val="24"/>
        </w:rPr>
        <w:t>trabalhos de divulgação e sensibilização</w:t>
      </w:r>
      <w:r w:rsidR="00D4028A">
        <w:rPr>
          <w:rFonts w:ascii="Times New Roman" w:hAnsi="Times New Roman" w:cs="Times New Roman"/>
          <w:kern w:val="0"/>
          <w:szCs w:val="24"/>
        </w:rPr>
        <w:t xml:space="preserve"> através de </w:t>
      </w:r>
      <w:r w:rsidRPr="00716F44">
        <w:rPr>
          <w:rFonts w:ascii="Times New Roman" w:hAnsi="Times New Roman" w:cs="Times New Roman"/>
          <w:kern w:val="0"/>
          <w:szCs w:val="24"/>
        </w:rPr>
        <w:t>vários canais. No futuro, a Polícia continuará a executar rigorosamente a lei e manterá estreita cooperação com a DSAT, com vista a garantir a segurança de deslocação e a conveniência do público.</w:t>
      </w:r>
    </w:p>
    <w:p w:rsidR="00D75043" w:rsidRPr="00716F44" w:rsidRDefault="00D75043" w:rsidP="002A4984">
      <w:pPr>
        <w:pStyle w:val="a3"/>
        <w:numPr>
          <w:ilvl w:val="0"/>
          <w:numId w:val="1"/>
        </w:numPr>
        <w:overflowPunct w:val="0"/>
        <w:spacing w:beforeLines="130" w:before="312"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>Face a</w:t>
      </w:r>
      <w:r w:rsidR="00D4028A">
        <w:rPr>
          <w:rFonts w:ascii="Times New Roman" w:hAnsi="Times New Roman" w:cs="Times New Roman"/>
          <w:kern w:val="0"/>
          <w:szCs w:val="24"/>
        </w:rPr>
        <w:t xml:space="preserve"> todo </w:t>
      </w:r>
      <w:r w:rsidRPr="00716F44">
        <w:rPr>
          <w:rFonts w:ascii="Times New Roman" w:hAnsi="Times New Roman" w:cs="Times New Roman"/>
          <w:kern w:val="0"/>
          <w:szCs w:val="24"/>
        </w:rPr>
        <w:t xml:space="preserve">o exposto, registou-se uma descida </w:t>
      </w:r>
      <w:r w:rsidR="00D4028A" w:rsidRPr="00716F44">
        <w:rPr>
          <w:rFonts w:ascii="Times New Roman" w:hAnsi="Times New Roman" w:cs="Times New Roman"/>
          <w:kern w:val="0"/>
          <w:szCs w:val="24"/>
        </w:rPr>
        <w:t>d</w:t>
      </w:r>
      <w:r w:rsidR="00D4028A">
        <w:rPr>
          <w:rFonts w:ascii="Times New Roman" w:hAnsi="Times New Roman" w:cs="Times New Roman"/>
          <w:kern w:val="0"/>
          <w:szCs w:val="24"/>
        </w:rPr>
        <w:t>o</w:t>
      </w:r>
      <w:r w:rsidR="00D4028A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número de casos de crime</w:t>
      </w:r>
      <w:r w:rsidR="00D4028A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no primeiro trimestre de 2022</w:t>
      </w:r>
      <w:r w:rsidR="00BF30B7">
        <w:rPr>
          <w:rFonts w:ascii="Times New Roman" w:hAnsi="Times New Roman" w:cs="Times New Roman"/>
          <w:kern w:val="0"/>
          <w:szCs w:val="24"/>
        </w:rPr>
        <w:t>.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 situação de segurança mantém</w:t>
      </w:r>
      <w:r w:rsidR="00D4028A">
        <w:rPr>
          <w:rFonts w:ascii="Times New Roman" w:hAnsi="Times New Roman" w:cs="Times New Roman"/>
          <w:kern w:val="0"/>
          <w:szCs w:val="24"/>
        </w:rPr>
        <w:t>-se</w:t>
      </w:r>
      <w:r w:rsidRPr="00716F44">
        <w:rPr>
          <w:rFonts w:ascii="Times New Roman" w:hAnsi="Times New Roman" w:cs="Times New Roman"/>
          <w:kern w:val="0"/>
          <w:szCs w:val="24"/>
        </w:rPr>
        <w:t xml:space="preserve"> estável e boa, reflectindo que as medidas especiais de prevenção e de combate aplicadas pela Polícia alcançaram </w:t>
      </w:r>
      <w:r w:rsidR="00D4028A" w:rsidRPr="004359CE">
        <w:rPr>
          <w:rFonts w:ascii="Times New Roman" w:hAnsi="Times New Roman" w:cs="Times New Roman"/>
          <w:kern w:val="0"/>
          <w:szCs w:val="24"/>
        </w:rPr>
        <w:t>autênticos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resultados. Para assegurar o bom ambiente de segurança, a Polícia, através </w:t>
      </w:r>
      <w:r w:rsidR="00D4028A" w:rsidRPr="00716F44">
        <w:rPr>
          <w:rFonts w:ascii="Times New Roman" w:hAnsi="Times New Roman" w:cs="Times New Roman"/>
          <w:kern w:val="0"/>
          <w:szCs w:val="24"/>
        </w:rPr>
        <w:t>d</w:t>
      </w:r>
      <w:r w:rsidR="00D4028A">
        <w:rPr>
          <w:rFonts w:ascii="Times New Roman" w:hAnsi="Times New Roman" w:cs="Times New Roman"/>
          <w:kern w:val="0"/>
          <w:szCs w:val="24"/>
        </w:rPr>
        <w:t>a</w:t>
      </w:r>
      <w:r w:rsidR="00D4028A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televisão, rádio, plataforma</w:t>
      </w:r>
      <w:r w:rsidR="00D4028A" w:rsidRPr="00A34B2B">
        <w:rPr>
          <w:rFonts w:ascii="Times New Roman" w:hAnsi="Times New Roman" w:cs="Times New Roman"/>
          <w:kern w:val="0"/>
          <w:szCs w:val="24"/>
        </w:rPr>
        <w:t>s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da </w:t>
      </w:r>
      <w:r w:rsidR="00A34B2B">
        <w:rPr>
          <w:rFonts w:ascii="Times New Roman" w:hAnsi="Times New Roman" w:cs="Times New Roman"/>
          <w:kern w:val="0"/>
          <w:szCs w:val="24"/>
        </w:rPr>
        <w:t>internet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redes sociais, entre outros vários canais, continuará a divulgar as informações de prevenção de crimes, aumentando a consciência e a capacidade de prevenção de crimes </w:t>
      </w:r>
      <w:r w:rsidR="00BF30B7">
        <w:rPr>
          <w:rFonts w:ascii="Times New Roman" w:hAnsi="Times New Roman" w:cs="Times New Roman"/>
          <w:kern w:val="0"/>
          <w:szCs w:val="24"/>
        </w:rPr>
        <w:t xml:space="preserve">junto </w:t>
      </w:r>
      <w:r w:rsidRPr="00716F44">
        <w:rPr>
          <w:rFonts w:ascii="Times New Roman" w:hAnsi="Times New Roman" w:cs="Times New Roman"/>
          <w:kern w:val="0"/>
          <w:szCs w:val="24"/>
        </w:rPr>
        <w:t>do público. Em simultâneo, continuar</w:t>
      </w:r>
      <w:r w:rsidR="00D4028A">
        <w:rPr>
          <w:rFonts w:ascii="Times New Roman" w:hAnsi="Times New Roman" w:cs="Times New Roman"/>
          <w:kern w:val="0"/>
          <w:szCs w:val="24"/>
        </w:rPr>
        <w:t>á</w:t>
      </w:r>
      <w:r w:rsidRPr="00716F44">
        <w:rPr>
          <w:rFonts w:ascii="Times New Roman" w:hAnsi="Times New Roman" w:cs="Times New Roman"/>
          <w:kern w:val="0"/>
          <w:szCs w:val="24"/>
        </w:rPr>
        <w:t xml:space="preserve"> a melhorar os diferentes </w:t>
      </w:r>
      <w:r w:rsidRPr="00716F44">
        <w:rPr>
          <w:rFonts w:ascii="Times New Roman" w:hAnsi="Times New Roman" w:cs="Times New Roman"/>
          <w:kern w:val="0"/>
          <w:szCs w:val="24"/>
        </w:rPr>
        <w:lastRenderedPageBreak/>
        <w:t xml:space="preserve">canais de participação de crimes, </w:t>
      </w:r>
      <w:r w:rsidR="00BF30B7">
        <w:rPr>
          <w:rFonts w:ascii="Times New Roman" w:hAnsi="Times New Roman" w:cs="Times New Roman"/>
          <w:kern w:val="0"/>
          <w:szCs w:val="24"/>
        </w:rPr>
        <w:t>para</w:t>
      </w:r>
      <w:r w:rsidRPr="00716F44">
        <w:rPr>
          <w:rFonts w:ascii="Times New Roman" w:hAnsi="Times New Roman" w:cs="Times New Roman"/>
          <w:kern w:val="0"/>
          <w:szCs w:val="24"/>
        </w:rPr>
        <w:t xml:space="preserve"> que o público possa fornecer pistas de crimes</w:t>
      </w:r>
      <w:r w:rsidR="00D4028A">
        <w:rPr>
          <w:rFonts w:ascii="Times New Roman" w:hAnsi="Times New Roman" w:cs="Times New Roman"/>
          <w:kern w:val="0"/>
          <w:szCs w:val="24"/>
        </w:rPr>
        <w:t xml:space="preserve"> de forma mais conveniente</w:t>
      </w:r>
      <w:r w:rsidRPr="00716F44">
        <w:rPr>
          <w:rFonts w:ascii="Times New Roman" w:hAnsi="Times New Roman" w:cs="Times New Roman"/>
          <w:kern w:val="0"/>
          <w:szCs w:val="24"/>
        </w:rPr>
        <w:t xml:space="preserve">, bem como </w:t>
      </w:r>
      <w:r w:rsidR="00D4028A">
        <w:rPr>
          <w:rFonts w:ascii="Times New Roman" w:hAnsi="Times New Roman" w:cs="Times New Roman"/>
          <w:kern w:val="0"/>
          <w:szCs w:val="24"/>
        </w:rPr>
        <w:t xml:space="preserve">continuará a </w:t>
      </w:r>
      <w:r w:rsidR="00D4028A" w:rsidRPr="00716F44">
        <w:rPr>
          <w:rFonts w:ascii="Times New Roman" w:hAnsi="Times New Roman" w:cs="Times New Roman"/>
          <w:kern w:val="0"/>
          <w:szCs w:val="24"/>
        </w:rPr>
        <w:t>reforça</w:t>
      </w:r>
      <w:r w:rsidR="00D4028A">
        <w:rPr>
          <w:rFonts w:ascii="Times New Roman" w:hAnsi="Times New Roman" w:cs="Times New Roman"/>
          <w:kern w:val="0"/>
          <w:szCs w:val="24"/>
        </w:rPr>
        <w:t>r</w:t>
      </w:r>
      <w:r w:rsidR="00D4028A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a recolha de informações</w:t>
      </w:r>
      <w:r w:rsidR="00D4028A">
        <w:rPr>
          <w:rFonts w:ascii="Times New Roman" w:hAnsi="Times New Roman" w:cs="Times New Roman"/>
          <w:kern w:val="0"/>
          <w:szCs w:val="24"/>
        </w:rPr>
        <w:t>,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detectando e combatendo </w:t>
      </w:r>
      <w:r w:rsidR="00A34B2B">
        <w:rPr>
          <w:rFonts w:ascii="Times New Roman" w:hAnsi="Times New Roman" w:cs="Times New Roman"/>
          <w:kern w:val="0"/>
          <w:szCs w:val="24"/>
        </w:rPr>
        <w:t xml:space="preserve">a criminalidade </w:t>
      </w:r>
      <w:r w:rsidRPr="00716F44">
        <w:rPr>
          <w:rFonts w:ascii="Times New Roman" w:hAnsi="Times New Roman" w:cs="Times New Roman"/>
          <w:kern w:val="0"/>
          <w:szCs w:val="24"/>
        </w:rPr>
        <w:t>de forma mais proactiva.</w:t>
      </w:r>
    </w:p>
    <w:p w:rsidR="00D75043" w:rsidRPr="00716F44" w:rsidRDefault="00D75043" w:rsidP="002A4984">
      <w:pPr>
        <w:pStyle w:val="a3"/>
        <w:numPr>
          <w:ilvl w:val="0"/>
          <w:numId w:val="1"/>
        </w:numPr>
        <w:overflowPunct w:val="0"/>
        <w:spacing w:beforeLines="130" w:before="312"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Cs w:val="24"/>
        </w:rPr>
      </w:pPr>
      <w:r w:rsidRPr="00716F44">
        <w:rPr>
          <w:rFonts w:ascii="Times New Roman" w:hAnsi="Times New Roman" w:cs="Times New Roman"/>
          <w:kern w:val="0"/>
          <w:szCs w:val="24"/>
        </w:rPr>
        <w:t xml:space="preserve">A </w:t>
      </w:r>
      <w:r w:rsidR="00282C28" w:rsidRPr="00FA35E1">
        <w:rPr>
          <w:rFonts w:ascii="Times New Roman" w:hAnsi="Times New Roman" w:cs="Times New Roman"/>
          <w:kern w:val="0"/>
          <w:szCs w:val="24"/>
        </w:rPr>
        <w:t xml:space="preserve">actual </w:t>
      </w:r>
      <w:r w:rsidRPr="00716F44">
        <w:rPr>
          <w:rFonts w:ascii="Times New Roman" w:hAnsi="Times New Roman" w:cs="Times New Roman"/>
          <w:kern w:val="0"/>
          <w:szCs w:val="24"/>
        </w:rPr>
        <w:t>situação de prevenção epidémica ainda é muito grave. As autoridades da segurança continuarão a persistir na estratégia de prevenção epidémica do Governo da RAEM “prevenir casos importados, evitar o ressurgimento de casos internos”, articulando plenamente</w:t>
      </w:r>
      <w:r w:rsidR="00282C28">
        <w:rPr>
          <w:rFonts w:ascii="Times New Roman" w:hAnsi="Times New Roman" w:cs="Times New Roman"/>
          <w:kern w:val="0"/>
          <w:szCs w:val="24"/>
        </w:rPr>
        <w:t xml:space="preserve"> </w:t>
      </w:r>
      <w:r w:rsidR="00282C28" w:rsidRPr="00A34B2B">
        <w:rPr>
          <w:rFonts w:ascii="Times New Roman" w:hAnsi="Times New Roman" w:cs="Times New Roman"/>
          <w:kern w:val="0"/>
          <w:szCs w:val="24"/>
        </w:rPr>
        <w:t>a sua actuação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com as várias </w:t>
      </w:r>
      <w:r w:rsidR="00D4028A">
        <w:rPr>
          <w:rFonts w:ascii="Times New Roman" w:hAnsi="Times New Roman" w:cs="Times New Roman"/>
          <w:kern w:val="0"/>
          <w:szCs w:val="24"/>
        </w:rPr>
        <w:t xml:space="preserve">medidas de </w:t>
      </w:r>
      <w:r w:rsidRPr="00716F44">
        <w:rPr>
          <w:rFonts w:ascii="Times New Roman" w:hAnsi="Times New Roman" w:cs="Times New Roman"/>
          <w:kern w:val="0"/>
          <w:szCs w:val="24"/>
        </w:rPr>
        <w:t>implementaç</w:t>
      </w:r>
      <w:r w:rsidR="00D4028A">
        <w:rPr>
          <w:rFonts w:ascii="Times New Roman" w:hAnsi="Times New Roman" w:cs="Times New Roman"/>
          <w:kern w:val="0"/>
          <w:szCs w:val="24"/>
        </w:rPr>
        <w:t>ão</w:t>
      </w:r>
      <w:r w:rsidRPr="00716F44">
        <w:rPr>
          <w:rFonts w:ascii="Times New Roman" w:hAnsi="Times New Roman" w:cs="Times New Roman"/>
          <w:kern w:val="0"/>
          <w:szCs w:val="24"/>
        </w:rPr>
        <w:t xml:space="preserve"> de prevenção epidémica. Ao mesmo tempo, reforçam a prevenção e o combate </w:t>
      </w:r>
      <w:r w:rsidR="00D4028A">
        <w:rPr>
          <w:rFonts w:ascii="Times New Roman" w:hAnsi="Times New Roman" w:cs="Times New Roman"/>
          <w:kern w:val="0"/>
          <w:szCs w:val="24"/>
        </w:rPr>
        <w:t>a</w:t>
      </w:r>
      <w:r w:rsidR="00D4028A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>diferentes tipos de actos ilícitos, intensificam constantemente a troca de informações e a cooperação policial com as regiões vizinhas, mant</w:t>
      </w:r>
      <w:r w:rsidR="00F75718">
        <w:rPr>
          <w:rFonts w:ascii="Times New Roman" w:hAnsi="Times New Roman" w:cs="Times New Roman"/>
          <w:kern w:val="0"/>
          <w:szCs w:val="24"/>
        </w:rPr>
        <w:t>endo</w:t>
      </w:r>
      <w:r w:rsidRPr="00716F44">
        <w:rPr>
          <w:rFonts w:ascii="Times New Roman" w:hAnsi="Times New Roman" w:cs="Times New Roman"/>
          <w:kern w:val="0"/>
          <w:szCs w:val="24"/>
        </w:rPr>
        <w:t xml:space="preserve">-se </w:t>
      </w:r>
      <w:r w:rsidR="00F75718" w:rsidRPr="00716F44">
        <w:rPr>
          <w:rFonts w:ascii="Times New Roman" w:hAnsi="Times New Roman" w:cs="Times New Roman"/>
          <w:kern w:val="0"/>
          <w:szCs w:val="24"/>
        </w:rPr>
        <w:t>atent</w:t>
      </w:r>
      <w:r w:rsidR="00F75718">
        <w:rPr>
          <w:rFonts w:ascii="Times New Roman" w:hAnsi="Times New Roman" w:cs="Times New Roman"/>
          <w:kern w:val="0"/>
          <w:szCs w:val="24"/>
        </w:rPr>
        <w:t>as</w:t>
      </w:r>
      <w:r w:rsidR="00F75718" w:rsidRPr="00716F44">
        <w:rPr>
          <w:rFonts w:ascii="Times New Roman" w:hAnsi="Times New Roman" w:cs="Times New Roman"/>
          <w:kern w:val="0"/>
          <w:szCs w:val="24"/>
        </w:rPr>
        <w:t xml:space="preserve"> </w:t>
      </w:r>
      <w:r w:rsidRPr="00716F44">
        <w:rPr>
          <w:rFonts w:ascii="Times New Roman" w:hAnsi="Times New Roman" w:cs="Times New Roman"/>
          <w:kern w:val="0"/>
          <w:szCs w:val="24"/>
        </w:rPr>
        <w:t xml:space="preserve">às mudanças de diferentes factores que afectam a situação da segurança, assegurando </w:t>
      </w:r>
      <w:r w:rsidR="00F75718">
        <w:rPr>
          <w:rFonts w:ascii="Times New Roman" w:hAnsi="Times New Roman" w:cs="Times New Roman"/>
          <w:kern w:val="0"/>
          <w:szCs w:val="24"/>
        </w:rPr>
        <w:t xml:space="preserve">assim </w:t>
      </w:r>
      <w:r w:rsidRPr="00716F44">
        <w:rPr>
          <w:rFonts w:ascii="Times New Roman" w:hAnsi="Times New Roman" w:cs="Times New Roman"/>
          <w:kern w:val="0"/>
          <w:szCs w:val="24"/>
        </w:rPr>
        <w:t>a prosperidade e a estabilidade da sociedade de Macau.</w:t>
      </w:r>
    </w:p>
    <w:p w:rsidR="00D75043" w:rsidRPr="00716F44" w:rsidRDefault="00D75043" w:rsidP="002A4984">
      <w:pPr>
        <w:pStyle w:val="a3"/>
        <w:widowControl/>
        <w:overflowPunct w:val="0"/>
        <w:spacing w:after="240" w:line="400" w:lineRule="exact"/>
        <w:ind w:leftChars="0" w:left="426"/>
        <w:jc w:val="right"/>
        <w:rPr>
          <w:rFonts w:ascii="Times New Roman" w:hAnsi="Times New Roman" w:cs="Times New Roman"/>
          <w:kern w:val="0"/>
          <w:szCs w:val="24"/>
        </w:rPr>
      </w:pPr>
    </w:p>
    <w:p w:rsidR="00D75043" w:rsidRPr="00716F44" w:rsidRDefault="0093326A" w:rsidP="002A4984">
      <w:pPr>
        <w:pStyle w:val="a3"/>
        <w:widowControl/>
        <w:overflowPunct w:val="0"/>
        <w:spacing w:after="240" w:line="400" w:lineRule="exact"/>
        <w:ind w:leftChars="0" w:left="426"/>
        <w:jc w:val="righ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 xml:space="preserve">24 de </w:t>
      </w:r>
      <w:bookmarkStart w:id="0" w:name="_GoBack"/>
      <w:bookmarkEnd w:id="0"/>
      <w:r w:rsidR="00D75043" w:rsidRPr="00716F44">
        <w:rPr>
          <w:rFonts w:ascii="Times New Roman" w:hAnsi="Times New Roman" w:cs="Times New Roman"/>
          <w:kern w:val="0"/>
          <w:szCs w:val="24"/>
        </w:rPr>
        <w:t>Maio de 2022</w:t>
      </w:r>
    </w:p>
    <w:p w:rsidR="00D75043" w:rsidRPr="008F42DA" w:rsidRDefault="00D75043" w:rsidP="002A4984">
      <w:pPr>
        <w:spacing w:line="400" w:lineRule="exact"/>
        <w:rPr>
          <w:rFonts w:ascii="Times New Roman" w:hAnsi="Times New Roman" w:cs="Times New Roman"/>
          <w:szCs w:val="24"/>
        </w:rPr>
      </w:pPr>
    </w:p>
    <w:sectPr w:rsidR="00D75043" w:rsidRPr="008F4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74" w:rsidRDefault="00AE1874" w:rsidP="0005252F">
      <w:r>
        <w:separator/>
      </w:r>
    </w:p>
  </w:endnote>
  <w:endnote w:type="continuationSeparator" w:id="0">
    <w:p w:rsidR="00AE1874" w:rsidRDefault="00AE1874" w:rsidP="0005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74" w:rsidRDefault="00AE1874" w:rsidP="0005252F">
      <w:r>
        <w:separator/>
      </w:r>
    </w:p>
  </w:footnote>
  <w:footnote w:type="continuationSeparator" w:id="0">
    <w:p w:rsidR="00AE1874" w:rsidRDefault="00AE1874" w:rsidP="0005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4167"/>
    <w:multiLevelType w:val="hybridMultilevel"/>
    <w:tmpl w:val="A740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26F2"/>
    <w:multiLevelType w:val="hybridMultilevel"/>
    <w:tmpl w:val="40543B9A"/>
    <w:lvl w:ilvl="0" w:tplc="ED30D166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val="pt-BR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43"/>
    <w:rsid w:val="0005252F"/>
    <w:rsid w:val="00054832"/>
    <w:rsid w:val="000A72FB"/>
    <w:rsid w:val="000F30E2"/>
    <w:rsid w:val="00111842"/>
    <w:rsid w:val="00257F68"/>
    <w:rsid w:val="00282C28"/>
    <w:rsid w:val="00295786"/>
    <w:rsid w:val="002A4984"/>
    <w:rsid w:val="002C2BDF"/>
    <w:rsid w:val="003231D3"/>
    <w:rsid w:val="00336A23"/>
    <w:rsid w:val="00432164"/>
    <w:rsid w:val="004359CE"/>
    <w:rsid w:val="00444BC4"/>
    <w:rsid w:val="00456ACC"/>
    <w:rsid w:val="00460251"/>
    <w:rsid w:val="0047450C"/>
    <w:rsid w:val="004927A7"/>
    <w:rsid w:val="004A15C9"/>
    <w:rsid w:val="004E01F5"/>
    <w:rsid w:val="004F3D52"/>
    <w:rsid w:val="0051659D"/>
    <w:rsid w:val="00530C5E"/>
    <w:rsid w:val="00577550"/>
    <w:rsid w:val="005C3F13"/>
    <w:rsid w:val="006208AC"/>
    <w:rsid w:val="006A072B"/>
    <w:rsid w:val="00716F44"/>
    <w:rsid w:val="00721A47"/>
    <w:rsid w:val="00722630"/>
    <w:rsid w:val="007865BA"/>
    <w:rsid w:val="00791959"/>
    <w:rsid w:val="0079740A"/>
    <w:rsid w:val="007B4695"/>
    <w:rsid w:val="007C1681"/>
    <w:rsid w:val="007E3AF3"/>
    <w:rsid w:val="00832899"/>
    <w:rsid w:val="008A25FE"/>
    <w:rsid w:val="008D6C05"/>
    <w:rsid w:val="008F42DA"/>
    <w:rsid w:val="00927725"/>
    <w:rsid w:val="0093242E"/>
    <w:rsid w:val="0093326A"/>
    <w:rsid w:val="00942866"/>
    <w:rsid w:val="00972FB6"/>
    <w:rsid w:val="00975460"/>
    <w:rsid w:val="009B0C3B"/>
    <w:rsid w:val="009B3334"/>
    <w:rsid w:val="009E5EFD"/>
    <w:rsid w:val="00A059E3"/>
    <w:rsid w:val="00A26337"/>
    <w:rsid w:val="00A34B2B"/>
    <w:rsid w:val="00A66E28"/>
    <w:rsid w:val="00AD1A6A"/>
    <w:rsid w:val="00AE1874"/>
    <w:rsid w:val="00B15FDA"/>
    <w:rsid w:val="00B44F25"/>
    <w:rsid w:val="00B644B4"/>
    <w:rsid w:val="00B86F33"/>
    <w:rsid w:val="00B95068"/>
    <w:rsid w:val="00BD74D3"/>
    <w:rsid w:val="00BE691C"/>
    <w:rsid w:val="00BF30B7"/>
    <w:rsid w:val="00C024FB"/>
    <w:rsid w:val="00C7662D"/>
    <w:rsid w:val="00C7729C"/>
    <w:rsid w:val="00CA4534"/>
    <w:rsid w:val="00D03C1B"/>
    <w:rsid w:val="00D4028A"/>
    <w:rsid w:val="00D446B7"/>
    <w:rsid w:val="00D61734"/>
    <w:rsid w:val="00D653C6"/>
    <w:rsid w:val="00D75043"/>
    <w:rsid w:val="00D8186A"/>
    <w:rsid w:val="00D837AB"/>
    <w:rsid w:val="00DC3499"/>
    <w:rsid w:val="00DE525D"/>
    <w:rsid w:val="00DF7499"/>
    <w:rsid w:val="00E01E8E"/>
    <w:rsid w:val="00E27881"/>
    <w:rsid w:val="00EA29AF"/>
    <w:rsid w:val="00EB1FB2"/>
    <w:rsid w:val="00EC7B00"/>
    <w:rsid w:val="00ED35E4"/>
    <w:rsid w:val="00ED7860"/>
    <w:rsid w:val="00EF036A"/>
    <w:rsid w:val="00F320B6"/>
    <w:rsid w:val="00F55999"/>
    <w:rsid w:val="00F74CB9"/>
    <w:rsid w:val="00F75718"/>
    <w:rsid w:val="00F91664"/>
    <w:rsid w:val="00FC6983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43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4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F42DA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8F42DA"/>
    <w:rPr>
      <w:rFonts w:ascii="Tahoma" w:hAnsi="Tahoma" w:cs="Tahoma"/>
      <w:kern w:val="2"/>
      <w:sz w:val="16"/>
      <w:szCs w:val="16"/>
      <w:lang w:eastAsia="zh-TW"/>
    </w:rPr>
  </w:style>
  <w:style w:type="paragraph" w:styleId="a6">
    <w:name w:val="header"/>
    <w:basedOn w:val="a"/>
    <w:link w:val="a7"/>
    <w:uiPriority w:val="99"/>
    <w:unhideWhenUsed/>
    <w:rsid w:val="00052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252F"/>
    <w:rPr>
      <w:kern w:val="2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52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252F"/>
    <w:rPr>
      <w:kern w:val="2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43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4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F42DA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8F42DA"/>
    <w:rPr>
      <w:rFonts w:ascii="Tahoma" w:hAnsi="Tahoma" w:cs="Tahoma"/>
      <w:kern w:val="2"/>
      <w:sz w:val="16"/>
      <w:szCs w:val="16"/>
      <w:lang w:eastAsia="zh-TW"/>
    </w:rPr>
  </w:style>
  <w:style w:type="paragraph" w:styleId="a6">
    <w:name w:val="header"/>
    <w:basedOn w:val="a"/>
    <w:link w:val="a7"/>
    <w:uiPriority w:val="99"/>
    <w:unhideWhenUsed/>
    <w:rsid w:val="00052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252F"/>
    <w:rPr>
      <w:kern w:val="2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52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252F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3532</Words>
  <Characters>19077</Characters>
  <Application>Microsoft Office Word</Application>
  <DocSecurity>0</DocSecurity>
  <Lines>158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Zhengchun, Luis</dc:creator>
  <cp:lastModifiedBy>Zhang Zhengchun, Luis</cp:lastModifiedBy>
  <cp:revision>3</cp:revision>
  <dcterms:created xsi:type="dcterms:W3CDTF">2022-05-23T01:54:00Z</dcterms:created>
  <dcterms:modified xsi:type="dcterms:W3CDTF">2022-05-23T01:54:00Z</dcterms:modified>
</cp:coreProperties>
</file>