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2CC" w:rsidRPr="003F0BFE" w:rsidRDefault="000432CC" w:rsidP="000432CC">
      <w:pPr>
        <w:rPr>
          <w:rFonts w:ascii="Times New Roman" w:hAnsi="Times New Roman" w:cs="Times New Roman"/>
        </w:rPr>
      </w:pPr>
    </w:p>
    <w:p w:rsidR="00F60CE5" w:rsidRPr="003F0BFE" w:rsidRDefault="00F60CE5">
      <w:pPr>
        <w:jc w:val="center"/>
        <w:rPr>
          <w:rFonts w:ascii="Times New Roman" w:hAnsi="Times New Roman" w:cs="Times New Roman"/>
          <w:b/>
          <w:lang w:val="pt-BR"/>
        </w:rPr>
      </w:pPr>
      <w:r w:rsidRPr="003F0BFE">
        <w:rPr>
          <w:rFonts w:ascii="Times New Roman" w:hAnsi="Times New Roman" w:cs="Times New Roman"/>
          <w:b/>
          <w:lang w:val="pt-BR"/>
        </w:rPr>
        <w:t xml:space="preserve">Direcção dos Serviços de Cartografia e Cadastro </w:t>
      </w:r>
      <w:r w:rsidR="001E6D90" w:rsidRPr="003F0BFE">
        <w:rPr>
          <w:rFonts w:ascii="Times New Roman" w:hAnsi="Times New Roman" w:cs="Times New Roman"/>
          <w:b/>
          <w:lang w:val="pt-BR"/>
        </w:rPr>
        <w:t>lanç</w:t>
      </w:r>
      <w:r w:rsidR="001E6D90">
        <w:rPr>
          <w:rFonts w:ascii="Times New Roman" w:hAnsi="Times New Roman" w:cs="Times New Roman"/>
          <w:b/>
          <w:lang w:val="pt-BR"/>
        </w:rPr>
        <w:t>a</w:t>
      </w:r>
      <w:r w:rsidR="001E6D90" w:rsidRPr="003F0BFE">
        <w:rPr>
          <w:rFonts w:ascii="Times New Roman" w:hAnsi="Times New Roman" w:cs="Times New Roman"/>
          <w:b/>
          <w:lang w:val="pt-BR"/>
        </w:rPr>
        <w:t xml:space="preserve"> </w:t>
      </w:r>
      <w:r w:rsidR="00C80A53" w:rsidRPr="003F0BFE">
        <w:rPr>
          <w:rFonts w:ascii="Times New Roman" w:hAnsi="Times New Roman" w:cs="Times New Roman"/>
          <w:b/>
          <w:lang w:val="pt-BR"/>
        </w:rPr>
        <w:t xml:space="preserve">nova </w:t>
      </w:r>
      <w:r w:rsidRPr="003F0BFE">
        <w:rPr>
          <w:rFonts w:ascii="Times New Roman" w:hAnsi="Times New Roman" w:cs="Times New Roman"/>
          <w:b/>
          <w:lang w:val="pt-BR"/>
        </w:rPr>
        <w:t xml:space="preserve">versão </w:t>
      </w:r>
      <w:r w:rsidR="00F85929" w:rsidRPr="003F0BFE">
        <w:rPr>
          <w:rFonts w:ascii="Times New Roman" w:hAnsi="Times New Roman" w:cs="Times New Roman"/>
          <w:b/>
          <w:lang w:val="pt-BR"/>
        </w:rPr>
        <w:t>móvel</w:t>
      </w:r>
      <w:r w:rsidRPr="003F0BFE">
        <w:rPr>
          <w:rFonts w:ascii="Times New Roman" w:hAnsi="Times New Roman" w:cs="Times New Roman"/>
          <w:b/>
          <w:lang w:val="pt-BR"/>
        </w:rPr>
        <w:t xml:space="preserve"> da “Rede de Informação Cadastral”</w:t>
      </w:r>
    </w:p>
    <w:p w:rsidR="00F60CE5" w:rsidRPr="003F0BFE" w:rsidRDefault="00D26F59">
      <w:pPr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 w:hint="eastAsia"/>
          <w:lang w:val="pt-BR"/>
        </w:rPr>
        <w:t>04</w:t>
      </w:r>
      <w:r w:rsidR="00F76F01" w:rsidRPr="003F0BFE">
        <w:rPr>
          <w:rFonts w:ascii="Times New Roman" w:hAnsi="Times New Roman" w:cs="Times New Roman"/>
          <w:lang w:val="pt-BR"/>
        </w:rPr>
        <w:t xml:space="preserve"> </w:t>
      </w:r>
      <w:r w:rsidR="00F60CE5" w:rsidRPr="003F0BFE">
        <w:rPr>
          <w:rFonts w:ascii="Times New Roman" w:hAnsi="Times New Roman" w:cs="Times New Roman"/>
          <w:lang w:val="pt-BR"/>
        </w:rPr>
        <w:t xml:space="preserve">de </w:t>
      </w:r>
      <w:r>
        <w:rPr>
          <w:rFonts w:ascii="Times New Roman" w:hAnsi="Times New Roman" w:cs="Times New Roman" w:hint="eastAsia"/>
          <w:lang w:val="pt-BR"/>
        </w:rPr>
        <w:t>N</w:t>
      </w:r>
      <w:r>
        <w:rPr>
          <w:rFonts w:ascii="Times New Roman" w:hAnsi="Times New Roman" w:cs="Times New Roman"/>
          <w:lang w:val="pt-BR"/>
        </w:rPr>
        <w:t>ovembro</w:t>
      </w:r>
      <w:r w:rsidR="00F60CE5" w:rsidRPr="003F0BFE">
        <w:rPr>
          <w:rFonts w:ascii="Times New Roman" w:hAnsi="Times New Roman" w:cs="Times New Roman"/>
          <w:lang w:val="pt-BR"/>
        </w:rPr>
        <w:t xml:space="preserve"> de 2020</w:t>
      </w:r>
    </w:p>
    <w:p w:rsidR="00F60CE5" w:rsidRPr="003F0BFE" w:rsidRDefault="00F60CE5" w:rsidP="00F60CE5">
      <w:pPr>
        <w:jc w:val="both"/>
        <w:rPr>
          <w:rFonts w:ascii="Times New Roman" w:hAnsi="Times New Roman" w:cs="Times New Roman"/>
          <w:lang w:val="pt-BR"/>
        </w:rPr>
      </w:pPr>
    </w:p>
    <w:p w:rsidR="00000000" w:rsidRDefault="001E6D90">
      <w:pPr>
        <w:ind w:firstLine="480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Desde o lançamento da</w:t>
      </w:r>
      <w:r w:rsidR="005677DE" w:rsidRPr="003F0BFE">
        <w:rPr>
          <w:rFonts w:ascii="Times New Roman" w:hAnsi="Times New Roman" w:cs="Times New Roman"/>
          <w:lang w:val="pt-PT"/>
        </w:rPr>
        <w:t xml:space="preserve"> versão móvel da</w:t>
      </w:r>
      <w:r w:rsidR="00983947">
        <w:rPr>
          <w:rFonts w:ascii="Times New Roman" w:hAnsi="Times New Roman" w:cs="Times New Roman"/>
          <w:lang w:val="pt-PT"/>
        </w:rPr>
        <w:t xml:space="preserve"> </w:t>
      </w:r>
      <w:r w:rsidR="00F60CE5" w:rsidRPr="003F0BFE">
        <w:rPr>
          <w:rFonts w:ascii="Times New Roman" w:hAnsi="Times New Roman" w:cs="Times New Roman"/>
          <w:lang w:val="pt-PT"/>
        </w:rPr>
        <w:t>“Rede de Informação Cadastral”</w:t>
      </w:r>
      <w:r>
        <w:rPr>
          <w:rFonts w:ascii="Times New Roman" w:hAnsi="Times New Roman" w:cs="Times New Roman"/>
          <w:lang w:val="pt-PT"/>
        </w:rPr>
        <w:t xml:space="preserve"> em princípios de 2019</w:t>
      </w:r>
      <w:r w:rsidR="00F60CE5" w:rsidRPr="003F0BFE">
        <w:rPr>
          <w:rFonts w:ascii="Times New Roman" w:hAnsi="Times New Roman" w:cs="Times New Roman"/>
          <w:lang w:val="pt-PT"/>
        </w:rPr>
        <w:t xml:space="preserve">, </w:t>
      </w:r>
      <w:r>
        <w:rPr>
          <w:rFonts w:ascii="Times New Roman" w:hAnsi="Times New Roman" w:cs="Times New Roman"/>
          <w:lang w:val="pt-PT"/>
        </w:rPr>
        <w:t>esta aplicação</w:t>
      </w:r>
      <w:r w:rsidRPr="003F0BFE">
        <w:rPr>
          <w:rFonts w:ascii="Times New Roman" w:hAnsi="Times New Roman" w:cs="Times New Roman"/>
          <w:lang w:val="pt-PT"/>
        </w:rPr>
        <w:t xml:space="preserve"> </w:t>
      </w:r>
      <w:r w:rsidR="0093079D" w:rsidRPr="003F0BFE">
        <w:rPr>
          <w:rFonts w:ascii="Times New Roman" w:hAnsi="Times New Roman" w:cs="Times New Roman"/>
          <w:lang w:val="pt-PT"/>
        </w:rPr>
        <w:t>satisf</w:t>
      </w:r>
      <w:r>
        <w:rPr>
          <w:rFonts w:ascii="Times New Roman" w:hAnsi="Times New Roman" w:cs="Times New Roman"/>
          <w:lang w:val="pt-PT"/>
        </w:rPr>
        <w:t>ez</w:t>
      </w:r>
      <w:r w:rsidR="00F60CE5" w:rsidRPr="003F0BFE">
        <w:rPr>
          <w:rFonts w:ascii="Times New Roman" w:hAnsi="Times New Roman" w:cs="Times New Roman"/>
          <w:lang w:val="pt-PT"/>
        </w:rPr>
        <w:t xml:space="preserve"> </w:t>
      </w:r>
      <w:r>
        <w:rPr>
          <w:rFonts w:ascii="Times New Roman" w:hAnsi="Times New Roman" w:cs="Times New Roman"/>
          <w:lang w:val="pt-PT"/>
        </w:rPr>
        <w:t>o requisito d</w:t>
      </w:r>
      <w:r w:rsidR="0093079D" w:rsidRPr="003F0BFE">
        <w:rPr>
          <w:rFonts w:ascii="Times New Roman" w:hAnsi="Times New Roman" w:cs="Times New Roman"/>
          <w:lang w:val="pt-PT"/>
        </w:rPr>
        <w:t xml:space="preserve">o </w:t>
      </w:r>
      <w:r w:rsidR="00F60CE5" w:rsidRPr="003F0BFE">
        <w:rPr>
          <w:rFonts w:ascii="Times New Roman" w:hAnsi="Times New Roman" w:cs="Times New Roman"/>
          <w:lang w:val="pt-PT"/>
        </w:rPr>
        <w:t xml:space="preserve">público </w:t>
      </w:r>
      <w:r>
        <w:rPr>
          <w:rFonts w:ascii="Times New Roman" w:hAnsi="Times New Roman" w:cs="Times New Roman"/>
          <w:lang w:val="pt-PT"/>
        </w:rPr>
        <w:t>para</w:t>
      </w:r>
      <w:r w:rsidRPr="003F0BFE">
        <w:rPr>
          <w:rFonts w:ascii="Times New Roman" w:hAnsi="Times New Roman" w:cs="Times New Roman"/>
          <w:lang w:val="pt-PT"/>
        </w:rPr>
        <w:t xml:space="preserve"> </w:t>
      </w:r>
      <w:r w:rsidR="00F60CE5" w:rsidRPr="003F0BFE">
        <w:rPr>
          <w:rFonts w:ascii="Times New Roman" w:hAnsi="Times New Roman" w:cs="Times New Roman"/>
          <w:lang w:val="pt-PT"/>
        </w:rPr>
        <w:t>a consulta d</w:t>
      </w:r>
      <w:r>
        <w:rPr>
          <w:rFonts w:ascii="Times New Roman" w:hAnsi="Times New Roman" w:cs="Times New Roman"/>
          <w:lang w:val="pt-PT"/>
        </w:rPr>
        <w:t>e</w:t>
      </w:r>
      <w:r w:rsidR="00F60CE5" w:rsidRPr="003F0BFE">
        <w:rPr>
          <w:rFonts w:ascii="Times New Roman" w:hAnsi="Times New Roman" w:cs="Times New Roman"/>
          <w:lang w:val="pt-PT"/>
        </w:rPr>
        <w:t xml:space="preserve"> informações </w:t>
      </w:r>
      <w:r>
        <w:rPr>
          <w:rFonts w:ascii="Times New Roman" w:hAnsi="Times New Roman" w:cs="Times New Roman"/>
          <w:lang w:val="pt-PT"/>
        </w:rPr>
        <w:t>sobre</w:t>
      </w:r>
      <w:r w:rsidR="00F60CE5" w:rsidRPr="003F0BFE">
        <w:rPr>
          <w:rFonts w:ascii="Times New Roman" w:hAnsi="Times New Roman" w:cs="Times New Roman"/>
          <w:lang w:val="pt-PT"/>
        </w:rPr>
        <w:t xml:space="preserve"> terrenos a partir do telemóvel inteligente (</w:t>
      </w:r>
      <w:r w:rsidR="00F60CE5" w:rsidRPr="003F0BFE">
        <w:rPr>
          <w:rFonts w:ascii="Times New Roman" w:hAnsi="Times New Roman" w:cs="Times New Roman"/>
          <w:i/>
          <w:lang w:val="pt-PT"/>
        </w:rPr>
        <w:t>smartphone</w:t>
      </w:r>
      <w:r w:rsidR="00F60CE5" w:rsidRPr="003F0BFE">
        <w:rPr>
          <w:rFonts w:ascii="Times New Roman" w:hAnsi="Times New Roman" w:cs="Times New Roman"/>
          <w:lang w:val="pt-PT"/>
        </w:rPr>
        <w:t>)</w:t>
      </w:r>
      <w:r>
        <w:rPr>
          <w:rFonts w:ascii="Times New Roman" w:hAnsi="Times New Roman" w:cs="Times New Roman"/>
          <w:lang w:val="pt-PT"/>
        </w:rPr>
        <w:t>.</w:t>
      </w:r>
      <w:r w:rsidR="00F60CE5" w:rsidRPr="003F0BFE">
        <w:rPr>
          <w:rFonts w:ascii="Times New Roman" w:hAnsi="Times New Roman" w:cs="Times New Roman"/>
          <w:lang w:val="pt-PT"/>
        </w:rPr>
        <w:t xml:space="preserve"> </w:t>
      </w:r>
      <w:r>
        <w:rPr>
          <w:rFonts w:ascii="Times New Roman" w:hAnsi="Times New Roman" w:cs="Times New Roman"/>
          <w:lang w:val="pt-PT"/>
        </w:rPr>
        <w:t>A</w:t>
      </w:r>
      <w:r w:rsidR="0093079D" w:rsidRPr="003F0BFE">
        <w:rPr>
          <w:rFonts w:ascii="Times New Roman" w:hAnsi="Times New Roman" w:cs="Times New Roman"/>
          <w:lang w:val="pt-PT"/>
        </w:rPr>
        <w:t xml:space="preserve"> fim de</w:t>
      </w:r>
      <w:r w:rsidR="00F60CE5" w:rsidRPr="003F0BFE">
        <w:rPr>
          <w:rFonts w:ascii="Times New Roman" w:hAnsi="Times New Roman" w:cs="Times New Roman"/>
          <w:lang w:val="pt-PT"/>
        </w:rPr>
        <w:t xml:space="preserve"> elevar a </w:t>
      </w:r>
      <w:r>
        <w:rPr>
          <w:rFonts w:ascii="Times New Roman" w:hAnsi="Times New Roman" w:cs="Times New Roman"/>
          <w:lang w:val="pt-PT"/>
        </w:rPr>
        <w:t>praticidade dessa aplicação</w:t>
      </w:r>
      <w:r w:rsidR="00F60CE5" w:rsidRPr="003F0BFE">
        <w:rPr>
          <w:rFonts w:ascii="Times New Roman" w:hAnsi="Times New Roman" w:cs="Times New Roman"/>
          <w:lang w:val="pt-PT"/>
        </w:rPr>
        <w:t xml:space="preserve">, a Direcção dos Serviços de Cartografia e Cadastro </w:t>
      </w:r>
      <w:r>
        <w:rPr>
          <w:rFonts w:ascii="Times New Roman" w:hAnsi="Times New Roman" w:cs="Times New Roman"/>
          <w:lang w:val="pt-PT"/>
        </w:rPr>
        <w:t xml:space="preserve">(DSCC) </w:t>
      </w:r>
      <w:r w:rsidR="00F60CE5" w:rsidRPr="003F0BFE">
        <w:rPr>
          <w:rFonts w:ascii="Times New Roman" w:hAnsi="Times New Roman" w:cs="Times New Roman"/>
          <w:lang w:val="pt-PT"/>
        </w:rPr>
        <w:t xml:space="preserve">optimizou as funções da versão móvel da “Rede de Informação Cadastral”, </w:t>
      </w:r>
      <w:r>
        <w:rPr>
          <w:rFonts w:ascii="Times New Roman" w:hAnsi="Times New Roman" w:cs="Times New Roman"/>
          <w:lang w:val="pt-PT"/>
        </w:rPr>
        <w:t xml:space="preserve">introduzindo </w:t>
      </w:r>
      <w:r w:rsidR="00F60CE5" w:rsidRPr="003F0BFE">
        <w:rPr>
          <w:rFonts w:ascii="Times New Roman" w:hAnsi="Times New Roman" w:cs="Times New Roman"/>
          <w:lang w:val="pt-PT"/>
        </w:rPr>
        <w:t>na nova versão funç</w:t>
      </w:r>
      <w:r>
        <w:rPr>
          <w:rFonts w:ascii="Times New Roman" w:hAnsi="Times New Roman" w:cs="Times New Roman"/>
          <w:lang w:val="pt-PT"/>
        </w:rPr>
        <w:t>ões</w:t>
      </w:r>
      <w:r w:rsidR="00F60CE5" w:rsidRPr="003F0BFE">
        <w:rPr>
          <w:rFonts w:ascii="Times New Roman" w:hAnsi="Times New Roman" w:cs="Times New Roman"/>
          <w:lang w:val="pt-PT"/>
        </w:rPr>
        <w:t xml:space="preserve"> de apoio </w:t>
      </w:r>
      <w:r>
        <w:rPr>
          <w:rFonts w:ascii="Times New Roman" w:hAnsi="Times New Roman" w:cs="Times New Roman"/>
          <w:lang w:val="pt-PT"/>
        </w:rPr>
        <w:t>cartográfico</w:t>
      </w:r>
      <w:r w:rsidR="00DE329C">
        <w:rPr>
          <w:rFonts w:ascii="Times New Roman" w:hAnsi="Times New Roman" w:cs="Times New Roman"/>
          <w:lang w:val="pt-PT"/>
        </w:rPr>
        <w:t>:</w:t>
      </w:r>
      <w:r>
        <w:rPr>
          <w:rFonts w:ascii="Times New Roman" w:hAnsi="Times New Roman" w:cs="Times New Roman"/>
          <w:lang w:val="pt-PT"/>
        </w:rPr>
        <w:t xml:space="preserve"> </w:t>
      </w:r>
      <w:r w:rsidR="00DE329C">
        <w:rPr>
          <w:rFonts w:ascii="Times New Roman" w:hAnsi="Times New Roman" w:cs="Times New Roman"/>
          <w:lang w:val="pt-PT"/>
        </w:rPr>
        <w:t xml:space="preserve">funções </w:t>
      </w:r>
      <w:r w:rsidR="00366C80">
        <w:rPr>
          <w:rFonts w:ascii="Times New Roman" w:hAnsi="Times New Roman" w:cs="Times New Roman"/>
          <w:lang w:val="pt-PT"/>
        </w:rPr>
        <w:t>de medição</w:t>
      </w:r>
      <w:r w:rsidR="00F60CE5" w:rsidRPr="003F0BFE">
        <w:rPr>
          <w:rFonts w:ascii="Times New Roman" w:hAnsi="Times New Roman" w:cs="Times New Roman"/>
          <w:lang w:val="pt-PT"/>
        </w:rPr>
        <w:t xml:space="preserve"> e </w:t>
      </w:r>
      <w:r w:rsidR="00DE329C">
        <w:rPr>
          <w:rFonts w:ascii="Times New Roman" w:hAnsi="Times New Roman" w:cs="Times New Roman"/>
          <w:lang w:val="pt-PT"/>
        </w:rPr>
        <w:t>de visualização de</w:t>
      </w:r>
      <w:r w:rsidR="003E4F5C" w:rsidRPr="003F0BFE">
        <w:rPr>
          <w:rFonts w:ascii="Times New Roman" w:hAnsi="Times New Roman" w:cs="Times New Roman"/>
          <w:lang w:val="pt-PT"/>
        </w:rPr>
        <w:t xml:space="preserve"> </w:t>
      </w:r>
      <w:r w:rsidR="00F60CE5" w:rsidRPr="003F0BFE">
        <w:rPr>
          <w:rFonts w:ascii="Times New Roman" w:hAnsi="Times New Roman" w:cs="Times New Roman"/>
          <w:i/>
          <w:lang w:val="pt-PT"/>
        </w:rPr>
        <w:t>layer</w:t>
      </w:r>
      <w:r w:rsidR="003E4F5C" w:rsidRPr="003F0BFE">
        <w:rPr>
          <w:rFonts w:ascii="Times New Roman" w:hAnsi="Times New Roman" w:cs="Times New Roman"/>
          <w:lang w:val="pt-PT"/>
        </w:rPr>
        <w:t xml:space="preserve"> </w:t>
      </w:r>
      <w:r w:rsidR="00584460" w:rsidRPr="003F0BFE">
        <w:rPr>
          <w:rFonts w:ascii="Times New Roman" w:hAnsi="Times New Roman" w:cs="Times New Roman"/>
          <w:lang w:val="pt-PT"/>
        </w:rPr>
        <w:t xml:space="preserve">de </w:t>
      </w:r>
      <w:r w:rsidR="00DE329C" w:rsidRPr="003F0BFE">
        <w:rPr>
          <w:rFonts w:ascii="Times New Roman" w:hAnsi="Times New Roman" w:cs="Times New Roman"/>
          <w:lang w:val="pt-PT"/>
        </w:rPr>
        <w:t>fotogra</w:t>
      </w:r>
      <w:r w:rsidR="00DE329C">
        <w:rPr>
          <w:rFonts w:ascii="Times New Roman" w:hAnsi="Times New Roman" w:cs="Times New Roman"/>
          <w:lang w:val="pt-PT"/>
        </w:rPr>
        <w:t>fia</w:t>
      </w:r>
      <w:r w:rsidR="00DE329C" w:rsidRPr="003F0BFE">
        <w:rPr>
          <w:rFonts w:ascii="Times New Roman" w:hAnsi="Times New Roman" w:cs="Times New Roman"/>
          <w:lang w:val="pt-PT"/>
        </w:rPr>
        <w:t xml:space="preserve"> </w:t>
      </w:r>
      <w:r w:rsidR="00584460" w:rsidRPr="003F0BFE">
        <w:rPr>
          <w:rFonts w:ascii="Times New Roman" w:hAnsi="Times New Roman" w:cs="Times New Roman"/>
          <w:lang w:val="pt-PT"/>
        </w:rPr>
        <w:t>aérea ou de satélite</w:t>
      </w:r>
      <w:r w:rsidR="003E4F5C" w:rsidRPr="003F0BFE">
        <w:rPr>
          <w:rFonts w:ascii="Times New Roman" w:hAnsi="Times New Roman" w:cs="Times New Roman"/>
          <w:lang w:val="pt-PT"/>
        </w:rPr>
        <w:t xml:space="preserve">, com vista a </w:t>
      </w:r>
      <w:r w:rsidR="002200A1">
        <w:rPr>
          <w:rFonts w:ascii="Times New Roman" w:hAnsi="Times New Roman" w:cs="Times New Roman"/>
          <w:lang w:val="pt-PT"/>
        </w:rPr>
        <w:t>facultar</w:t>
      </w:r>
      <w:r w:rsidR="002200A1" w:rsidRPr="003F0BFE">
        <w:rPr>
          <w:rFonts w:ascii="Times New Roman" w:hAnsi="Times New Roman" w:cs="Times New Roman"/>
          <w:lang w:val="pt-PT"/>
        </w:rPr>
        <w:t xml:space="preserve"> </w:t>
      </w:r>
      <w:r w:rsidR="003E4F5C" w:rsidRPr="003F0BFE">
        <w:rPr>
          <w:rFonts w:ascii="Times New Roman" w:hAnsi="Times New Roman" w:cs="Times New Roman"/>
          <w:lang w:val="pt-PT"/>
        </w:rPr>
        <w:t>ao público um</w:t>
      </w:r>
      <w:r w:rsidR="00664758">
        <w:rPr>
          <w:rFonts w:ascii="Times New Roman" w:hAnsi="Times New Roman" w:cs="Times New Roman"/>
          <w:lang w:val="pt-PT"/>
        </w:rPr>
        <w:t>a</w:t>
      </w:r>
      <w:r w:rsidR="003E4F5C" w:rsidRPr="003F0BFE">
        <w:rPr>
          <w:rFonts w:ascii="Times New Roman" w:hAnsi="Times New Roman" w:cs="Times New Roman"/>
          <w:lang w:val="pt-PT"/>
        </w:rPr>
        <w:t xml:space="preserve"> melhor </w:t>
      </w:r>
      <w:r w:rsidR="00664758">
        <w:rPr>
          <w:rFonts w:ascii="Times New Roman" w:hAnsi="Times New Roman" w:cs="Times New Roman"/>
          <w:lang w:val="pt-PT"/>
        </w:rPr>
        <w:t>experiência</w:t>
      </w:r>
      <w:r w:rsidR="00664758" w:rsidRPr="003F0BFE">
        <w:rPr>
          <w:rFonts w:ascii="Times New Roman" w:hAnsi="Times New Roman" w:cs="Times New Roman"/>
          <w:lang w:val="pt-PT"/>
        </w:rPr>
        <w:t xml:space="preserve"> </w:t>
      </w:r>
      <w:r w:rsidR="003E4F5C" w:rsidRPr="003F0BFE">
        <w:rPr>
          <w:rFonts w:ascii="Times New Roman" w:hAnsi="Times New Roman" w:cs="Times New Roman"/>
          <w:lang w:val="pt-PT"/>
        </w:rPr>
        <w:t>de utilização.</w:t>
      </w:r>
    </w:p>
    <w:p w:rsidR="00F60CE5" w:rsidRPr="003F0BFE" w:rsidRDefault="00F60CE5" w:rsidP="00F60CE5">
      <w:pPr>
        <w:jc w:val="both"/>
        <w:rPr>
          <w:rFonts w:ascii="Times New Roman" w:hAnsi="Times New Roman" w:cs="Times New Roman"/>
          <w:lang w:val="pt-BR"/>
        </w:rPr>
      </w:pPr>
    </w:p>
    <w:p w:rsidR="00641B98" w:rsidRPr="003F0BFE" w:rsidRDefault="001D52F0">
      <w:pPr>
        <w:jc w:val="both"/>
        <w:rPr>
          <w:rFonts w:ascii="Times New Roman" w:hAnsi="Times New Roman" w:cs="Times New Roman"/>
          <w:lang w:val="pt-PT"/>
        </w:rPr>
      </w:pPr>
      <w:r w:rsidRPr="003F0BFE">
        <w:rPr>
          <w:rFonts w:ascii="Times New Roman" w:hAnsi="Times New Roman" w:cs="Times New Roman"/>
          <w:lang w:val="pt-PT"/>
        </w:rPr>
        <w:t xml:space="preserve">Nova </w:t>
      </w:r>
      <w:r w:rsidR="00DE3A16" w:rsidRPr="003F0BFE">
        <w:rPr>
          <w:rFonts w:ascii="Times New Roman" w:hAnsi="Times New Roman" w:cs="Times New Roman"/>
          <w:lang w:val="pt-PT"/>
        </w:rPr>
        <w:t>funç</w:t>
      </w:r>
      <w:r w:rsidR="00DE3A16">
        <w:rPr>
          <w:rFonts w:ascii="Times New Roman" w:hAnsi="Times New Roman" w:cs="Times New Roman"/>
          <w:lang w:val="pt-PT"/>
        </w:rPr>
        <w:t>ão</w:t>
      </w:r>
      <w:r w:rsidR="00DE3A16" w:rsidRPr="003F0BFE">
        <w:rPr>
          <w:rFonts w:ascii="Times New Roman" w:hAnsi="Times New Roman" w:cs="Times New Roman"/>
          <w:lang w:val="pt-PT"/>
        </w:rPr>
        <w:t xml:space="preserve"> </w:t>
      </w:r>
      <w:r w:rsidR="00366C80">
        <w:rPr>
          <w:rFonts w:ascii="Times New Roman" w:hAnsi="Times New Roman" w:cs="Times New Roman"/>
          <w:lang w:val="pt-PT"/>
        </w:rPr>
        <w:t>de medição</w:t>
      </w:r>
    </w:p>
    <w:p w:rsidR="00000000" w:rsidRDefault="00D26F59">
      <w:pPr>
        <w:ind w:firstLine="480"/>
        <w:jc w:val="both"/>
        <w:rPr>
          <w:rFonts w:ascii="Times New Roman" w:hAnsi="Times New Roman" w:cs="Times New Roman"/>
          <w:lang w:val="pt-PT"/>
        </w:rPr>
      </w:pPr>
    </w:p>
    <w:p w:rsidR="00000000" w:rsidRDefault="001D52F0">
      <w:pPr>
        <w:ind w:firstLine="480"/>
        <w:jc w:val="both"/>
        <w:rPr>
          <w:rFonts w:ascii="Times New Roman" w:hAnsi="Times New Roman" w:cs="Times New Roman"/>
          <w:lang w:val="pt-PT"/>
        </w:rPr>
      </w:pPr>
      <w:r w:rsidRPr="003F0BFE">
        <w:rPr>
          <w:rFonts w:ascii="Times New Roman" w:hAnsi="Times New Roman" w:cs="Times New Roman"/>
          <w:lang w:val="pt-PT"/>
        </w:rPr>
        <w:t xml:space="preserve">Na nova versão móvel da “Rede de Informação Cadastral” </w:t>
      </w:r>
      <w:r w:rsidR="00DF2124">
        <w:rPr>
          <w:rFonts w:ascii="Times New Roman" w:hAnsi="Times New Roman" w:cs="Times New Roman"/>
          <w:lang w:val="pt-PT"/>
        </w:rPr>
        <w:t>foi introduzida</w:t>
      </w:r>
      <w:r w:rsidR="00DF2124" w:rsidRPr="003F0BFE">
        <w:rPr>
          <w:rFonts w:ascii="Times New Roman" w:hAnsi="Times New Roman" w:cs="Times New Roman"/>
          <w:lang w:val="pt-PT"/>
        </w:rPr>
        <w:t xml:space="preserve"> </w:t>
      </w:r>
      <w:r w:rsidRPr="003F0BFE">
        <w:rPr>
          <w:rFonts w:ascii="Times New Roman" w:hAnsi="Times New Roman" w:cs="Times New Roman"/>
          <w:lang w:val="pt-PT"/>
        </w:rPr>
        <w:t xml:space="preserve">uma nova função </w:t>
      </w:r>
      <w:r w:rsidR="00366C80">
        <w:rPr>
          <w:rFonts w:ascii="Times New Roman" w:hAnsi="Times New Roman" w:cs="Times New Roman"/>
          <w:lang w:val="pt-PT"/>
        </w:rPr>
        <w:t>de medição</w:t>
      </w:r>
      <w:r w:rsidRPr="003F0BFE">
        <w:rPr>
          <w:rFonts w:ascii="Times New Roman" w:hAnsi="Times New Roman" w:cs="Times New Roman"/>
          <w:lang w:val="pt-PT"/>
        </w:rPr>
        <w:t xml:space="preserve">, </w:t>
      </w:r>
      <w:r w:rsidR="00BF2DFB">
        <w:rPr>
          <w:rFonts w:ascii="Times New Roman" w:hAnsi="Times New Roman" w:cs="Times New Roman"/>
          <w:lang w:val="pt-PT"/>
        </w:rPr>
        <w:t>permitindo ao utilizador através de</w:t>
      </w:r>
      <w:r w:rsidR="00BF2DFB" w:rsidRPr="003F0BFE">
        <w:rPr>
          <w:rFonts w:ascii="Times New Roman" w:hAnsi="Times New Roman" w:cs="Times New Roman"/>
          <w:lang w:val="pt-PT"/>
        </w:rPr>
        <w:t xml:space="preserve"> </w:t>
      </w:r>
      <w:r w:rsidRPr="003F0BFE">
        <w:rPr>
          <w:rFonts w:ascii="Times New Roman" w:hAnsi="Times New Roman" w:cs="Times New Roman"/>
          <w:lang w:val="pt-PT"/>
        </w:rPr>
        <w:t xml:space="preserve">forma </w:t>
      </w:r>
      <w:r w:rsidR="00BF2DFB" w:rsidRPr="003F0BFE">
        <w:rPr>
          <w:rFonts w:ascii="Times New Roman" w:hAnsi="Times New Roman" w:cs="Times New Roman"/>
          <w:lang w:val="pt-PT"/>
        </w:rPr>
        <w:t xml:space="preserve">simples </w:t>
      </w:r>
      <w:r w:rsidR="00BF2DFB">
        <w:rPr>
          <w:rFonts w:ascii="Times New Roman" w:hAnsi="Times New Roman" w:cs="Times New Roman"/>
          <w:lang w:val="pt-PT"/>
        </w:rPr>
        <w:t xml:space="preserve">de </w:t>
      </w:r>
      <w:r w:rsidRPr="003F0BFE">
        <w:rPr>
          <w:rFonts w:ascii="Times New Roman" w:hAnsi="Times New Roman" w:cs="Times New Roman"/>
          <w:lang w:val="pt-PT"/>
        </w:rPr>
        <w:t>operação</w:t>
      </w:r>
      <w:r w:rsidR="00BF2DFB" w:rsidRPr="00BF2DFB">
        <w:rPr>
          <w:rFonts w:ascii="Times New Roman" w:hAnsi="Times New Roman" w:cs="Times New Roman"/>
          <w:lang w:val="pt-PT"/>
        </w:rPr>
        <w:t xml:space="preserve"> </w:t>
      </w:r>
      <w:r w:rsidR="00BF2DFB">
        <w:rPr>
          <w:rFonts w:ascii="Times New Roman" w:hAnsi="Times New Roman" w:cs="Times New Roman"/>
          <w:lang w:val="pt-PT"/>
        </w:rPr>
        <w:t>no aparelho móvel</w:t>
      </w:r>
      <w:r w:rsidR="00F60CE5" w:rsidRPr="003F0BFE">
        <w:rPr>
          <w:rFonts w:ascii="Times New Roman" w:hAnsi="Times New Roman" w:cs="Times New Roman"/>
          <w:lang w:val="pt-PT"/>
        </w:rPr>
        <w:t xml:space="preserve">, </w:t>
      </w:r>
      <w:r w:rsidRPr="003F0BFE">
        <w:rPr>
          <w:rFonts w:ascii="Times New Roman" w:hAnsi="Times New Roman" w:cs="Times New Roman"/>
          <w:lang w:val="pt-PT"/>
        </w:rPr>
        <w:t>selecciona</w:t>
      </w:r>
      <w:r w:rsidR="00BF2DFB">
        <w:rPr>
          <w:rFonts w:ascii="Times New Roman" w:hAnsi="Times New Roman" w:cs="Times New Roman"/>
          <w:lang w:val="pt-PT"/>
        </w:rPr>
        <w:t>ndo</w:t>
      </w:r>
      <w:r w:rsidRPr="003F0BFE">
        <w:rPr>
          <w:rFonts w:ascii="Times New Roman" w:hAnsi="Times New Roman" w:cs="Times New Roman"/>
          <w:lang w:val="pt-PT"/>
        </w:rPr>
        <w:t xml:space="preserve"> </w:t>
      </w:r>
      <w:r w:rsidR="00BF2DFB">
        <w:rPr>
          <w:rFonts w:ascii="Times New Roman" w:hAnsi="Times New Roman" w:cs="Times New Roman"/>
          <w:lang w:val="pt-PT"/>
        </w:rPr>
        <w:t>um</w:t>
      </w:r>
      <w:r w:rsidRPr="003F0BFE">
        <w:rPr>
          <w:rFonts w:ascii="Times New Roman" w:hAnsi="Times New Roman" w:cs="Times New Roman"/>
          <w:lang w:val="pt-PT"/>
        </w:rPr>
        <w:t xml:space="preserve"> </w:t>
      </w:r>
      <w:r w:rsidR="00BF2DFB">
        <w:rPr>
          <w:rFonts w:ascii="Times New Roman" w:hAnsi="Times New Roman" w:cs="Times New Roman"/>
          <w:lang w:val="pt-PT"/>
        </w:rPr>
        <w:t>segmento</w:t>
      </w:r>
      <w:r w:rsidR="00BF2DFB" w:rsidRPr="003F0BFE">
        <w:rPr>
          <w:rFonts w:ascii="Times New Roman" w:hAnsi="Times New Roman" w:cs="Times New Roman"/>
          <w:lang w:val="pt-PT"/>
        </w:rPr>
        <w:t xml:space="preserve"> </w:t>
      </w:r>
      <w:r w:rsidRPr="003F0BFE">
        <w:rPr>
          <w:rFonts w:ascii="Times New Roman" w:hAnsi="Times New Roman" w:cs="Times New Roman"/>
          <w:lang w:val="pt-PT"/>
        </w:rPr>
        <w:t xml:space="preserve">ou </w:t>
      </w:r>
      <w:r w:rsidR="00BF2DFB">
        <w:rPr>
          <w:rFonts w:ascii="Times New Roman" w:hAnsi="Times New Roman" w:cs="Times New Roman"/>
          <w:lang w:val="pt-PT"/>
        </w:rPr>
        <w:t xml:space="preserve">uma </w:t>
      </w:r>
      <w:r w:rsidRPr="003F0BFE">
        <w:rPr>
          <w:rFonts w:ascii="Times New Roman" w:hAnsi="Times New Roman" w:cs="Times New Roman"/>
          <w:lang w:val="pt-PT"/>
        </w:rPr>
        <w:t>área</w:t>
      </w:r>
      <w:r w:rsidR="00BF2DFB">
        <w:rPr>
          <w:rFonts w:ascii="Times New Roman" w:hAnsi="Times New Roman" w:cs="Times New Roman"/>
          <w:lang w:val="pt-PT"/>
        </w:rPr>
        <w:t>,</w:t>
      </w:r>
      <w:r w:rsidRPr="003F0BFE">
        <w:rPr>
          <w:rFonts w:ascii="Times New Roman" w:hAnsi="Times New Roman" w:cs="Times New Roman"/>
          <w:lang w:val="pt-PT"/>
        </w:rPr>
        <w:t xml:space="preserve"> </w:t>
      </w:r>
      <w:r w:rsidR="00BF2DFB">
        <w:rPr>
          <w:rFonts w:ascii="Times New Roman" w:hAnsi="Times New Roman" w:cs="Times New Roman"/>
          <w:lang w:val="pt-PT"/>
        </w:rPr>
        <w:t>e</w:t>
      </w:r>
      <w:r w:rsidRPr="003F0BFE">
        <w:rPr>
          <w:rFonts w:ascii="Times New Roman" w:hAnsi="Times New Roman" w:cs="Times New Roman"/>
          <w:lang w:val="pt-PT"/>
        </w:rPr>
        <w:t xml:space="preserve"> </w:t>
      </w:r>
      <w:r w:rsidR="00BF2DFB">
        <w:rPr>
          <w:rFonts w:ascii="Times New Roman" w:hAnsi="Times New Roman" w:cs="Times New Roman"/>
          <w:lang w:val="pt-PT"/>
        </w:rPr>
        <w:t>conhecer os</w:t>
      </w:r>
      <w:r w:rsidR="00BF2DFB" w:rsidRPr="003F0BFE">
        <w:rPr>
          <w:rFonts w:ascii="Times New Roman" w:hAnsi="Times New Roman" w:cs="Times New Roman"/>
          <w:lang w:val="pt-PT"/>
        </w:rPr>
        <w:t xml:space="preserve"> </w:t>
      </w:r>
      <w:r w:rsidRPr="003F0BFE">
        <w:rPr>
          <w:rFonts w:ascii="Times New Roman" w:hAnsi="Times New Roman" w:cs="Times New Roman"/>
          <w:lang w:val="pt-PT"/>
        </w:rPr>
        <w:t>correspondentes comprimentos ou áreas.</w:t>
      </w:r>
    </w:p>
    <w:p w:rsidR="00641B98" w:rsidRPr="003F0BFE" w:rsidRDefault="00641B98">
      <w:pPr>
        <w:jc w:val="both"/>
        <w:rPr>
          <w:rFonts w:ascii="Times New Roman" w:hAnsi="Times New Roman" w:cs="Times New Roman"/>
          <w:lang w:val="pt-PT"/>
        </w:rPr>
      </w:pPr>
    </w:p>
    <w:p w:rsidR="00F60CE5" w:rsidRPr="003F0BFE" w:rsidRDefault="00E453C8" w:rsidP="00F60CE5">
      <w:pPr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Disponibilização</w:t>
      </w:r>
      <w:r w:rsidRPr="003F0BFE">
        <w:rPr>
          <w:rFonts w:ascii="Times New Roman" w:hAnsi="Times New Roman" w:cs="Times New Roman"/>
          <w:lang w:val="pt-PT"/>
        </w:rPr>
        <w:t xml:space="preserve"> </w:t>
      </w:r>
      <w:r>
        <w:rPr>
          <w:rFonts w:ascii="Times New Roman" w:hAnsi="Times New Roman" w:cs="Times New Roman"/>
          <w:lang w:val="pt-PT"/>
        </w:rPr>
        <w:t>de</w:t>
      </w:r>
      <w:r w:rsidR="001D52F0" w:rsidRPr="003F0BFE">
        <w:rPr>
          <w:rFonts w:ascii="Times New Roman" w:hAnsi="Times New Roman" w:cs="Times New Roman"/>
          <w:lang w:val="pt-PT"/>
        </w:rPr>
        <w:t xml:space="preserve"> </w:t>
      </w:r>
      <w:r w:rsidR="00F60CE5" w:rsidRPr="003F0BFE">
        <w:rPr>
          <w:rFonts w:ascii="Times New Roman" w:hAnsi="Times New Roman" w:cs="Times New Roman"/>
          <w:i/>
          <w:lang w:val="pt-PT"/>
        </w:rPr>
        <w:t xml:space="preserve">layer </w:t>
      </w:r>
      <w:r w:rsidR="006423FB" w:rsidRPr="006423FB">
        <w:rPr>
          <w:rFonts w:ascii="Times New Roman" w:hAnsi="Times New Roman" w:cs="Times New Roman"/>
          <w:lang w:val="pt-PT"/>
        </w:rPr>
        <w:t xml:space="preserve">de fotografia </w:t>
      </w:r>
      <w:r w:rsidR="001D52F0" w:rsidRPr="003F0BFE">
        <w:rPr>
          <w:rFonts w:ascii="Times New Roman" w:hAnsi="Times New Roman" w:cs="Times New Roman"/>
          <w:lang w:val="pt-PT"/>
        </w:rPr>
        <w:t xml:space="preserve">aérea (ou </w:t>
      </w:r>
      <w:r>
        <w:rPr>
          <w:rFonts w:ascii="Times New Roman" w:hAnsi="Times New Roman" w:cs="Times New Roman"/>
          <w:lang w:val="pt-PT"/>
        </w:rPr>
        <w:t xml:space="preserve">de </w:t>
      </w:r>
      <w:r w:rsidR="001D52F0" w:rsidRPr="003F0BFE">
        <w:rPr>
          <w:rFonts w:ascii="Times New Roman" w:hAnsi="Times New Roman" w:cs="Times New Roman"/>
          <w:lang w:val="pt-PT"/>
        </w:rPr>
        <w:t>satélite)</w:t>
      </w:r>
    </w:p>
    <w:p w:rsidR="00F60CE5" w:rsidRPr="003F0BFE" w:rsidRDefault="00F60CE5" w:rsidP="00F60CE5">
      <w:pPr>
        <w:jc w:val="both"/>
        <w:rPr>
          <w:rFonts w:ascii="Times New Roman" w:hAnsi="Times New Roman" w:cs="Times New Roman"/>
          <w:lang w:val="pt-PT"/>
        </w:rPr>
      </w:pPr>
    </w:p>
    <w:p w:rsidR="00000000" w:rsidRDefault="006A1A6F">
      <w:pPr>
        <w:ind w:firstLine="480"/>
        <w:jc w:val="both"/>
        <w:rPr>
          <w:rFonts w:ascii="Times New Roman" w:hAnsi="Times New Roman" w:cs="Times New Roman"/>
          <w:lang w:val="pt-PT"/>
        </w:rPr>
      </w:pPr>
      <w:r w:rsidRPr="003F0BFE">
        <w:rPr>
          <w:rFonts w:ascii="Times New Roman" w:hAnsi="Times New Roman" w:cs="Times New Roman"/>
          <w:lang w:val="pt-PT"/>
        </w:rPr>
        <w:t xml:space="preserve">Paralelamente, o utilizador </w:t>
      </w:r>
      <w:r w:rsidR="005677DE" w:rsidRPr="003F0BFE">
        <w:rPr>
          <w:rFonts w:ascii="Times New Roman" w:hAnsi="Times New Roman" w:cs="Times New Roman"/>
          <w:lang w:val="pt-PT"/>
        </w:rPr>
        <w:t xml:space="preserve">pode </w:t>
      </w:r>
      <w:r w:rsidR="009E78D8">
        <w:rPr>
          <w:rFonts w:ascii="Times New Roman" w:hAnsi="Times New Roman" w:cs="Times New Roman"/>
          <w:lang w:val="pt-PT"/>
        </w:rPr>
        <w:t xml:space="preserve">seleccionar a permuta entre </w:t>
      </w:r>
      <w:r w:rsidR="005677DE" w:rsidRPr="003F0BFE">
        <w:rPr>
          <w:rFonts w:ascii="Times New Roman" w:hAnsi="Times New Roman" w:cs="Times New Roman"/>
          <w:lang w:val="pt-PT"/>
        </w:rPr>
        <w:t xml:space="preserve">o </w:t>
      </w:r>
      <w:r w:rsidR="00F60CE5" w:rsidRPr="003F0BFE">
        <w:rPr>
          <w:rFonts w:ascii="Times New Roman" w:hAnsi="Times New Roman" w:cs="Times New Roman"/>
          <w:i/>
          <w:lang w:val="pt-PT"/>
        </w:rPr>
        <w:t xml:space="preserve">layer </w:t>
      </w:r>
      <w:r w:rsidR="005677DE" w:rsidRPr="003F0BFE">
        <w:rPr>
          <w:rFonts w:ascii="Times New Roman" w:hAnsi="Times New Roman" w:cs="Times New Roman"/>
          <w:lang w:val="pt-PT"/>
        </w:rPr>
        <w:t xml:space="preserve">topográfico </w:t>
      </w:r>
      <w:r w:rsidR="009E78D8">
        <w:rPr>
          <w:rFonts w:ascii="Times New Roman" w:hAnsi="Times New Roman" w:cs="Times New Roman"/>
          <w:lang w:val="pt-PT"/>
        </w:rPr>
        <w:t>e</w:t>
      </w:r>
      <w:r w:rsidR="009E78D8" w:rsidRPr="003F0BFE">
        <w:rPr>
          <w:rFonts w:ascii="Times New Roman" w:hAnsi="Times New Roman" w:cs="Times New Roman"/>
          <w:lang w:val="pt-PT"/>
        </w:rPr>
        <w:t xml:space="preserve"> </w:t>
      </w:r>
      <w:r w:rsidR="005677DE" w:rsidRPr="003F0BFE">
        <w:rPr>
          <w:rFonts w:ascii="Times New Roman" w:hAnsi="Times New Roman" w:cs="Times New Roman"/>
          <w:lang w:val="pt-PT"/>
        </w:rPr>
        <w:t xml:space="preserve">o </w:t>
      </w:r>
      <w:r w:rsidR="00F60CE5" w:rsidRPr="003F0BFE">
        <w:rPr>
          <w:rFonts w:ascii="Times New Roman" w:hAnsi="Times New Roman" w:cs="Times New Roman"/>
          <w:i/>
          <w:lang w:val="pt-PT"/>
        </w:rPr>
        <w:t>layer</w:t>
      </w:r>
      <w:r w:rsidR="005677DE" w:rsidRPr="003F0BFE">
        <w:rPr>
          <w:rFonts w:ascii="Times New Roman" w:hAnsi="Times New Roman" w:cs="Times New Roman"/>
          <w:lang w:val="pt-PT"/>
        </w:rPr>
        <w:t xml:space="preserve"> </w:t>
      </w:r>
      <w:r w:rsidR="009E78D8">
        <w:rPr>
          <w:rFonts w:ascii="Times New Roman" w:hAnsi="Times New Roman" w:cs="Times New Roman"/>
          <w:lang w:val="pt-PT"/>
        </w:rPr>
        <w:t xml:space="preserve">de fotografia </w:t>
      </w:r>
      <w:r w:rsidR="005677DE" w:rsidRPr="003F0BFE">
        <w:rPr>
          <w:rFonts w:ascii="Times New Roman" w:hAnsi="Times New Roman" w:cs="Times New Roman"/>
          <w:lang w:val="pt-PT"/>
        </w:rPr>
        <w:t xml:space="preserve">aérea (ou </w:t>
      </w:r>
      <w:r w:rsidR="009E78D8">
        <w:rPr>
          <w:rFonts w:ascii="Times New Roman" w:hAnsi="Times New Roman" w:cs="Times New Roman"/>
          <w:lang w:val="pt-PT"/>
        </w:rPr>
        <w:t xml:space="preserve">de </w:t>
      </w:r>
      <w:r w:rsidR="005677DE" w:rsidRPr="003F0BFE">
        <w:rPr>
          <w:rFonts w:ascii="Times New Roman" w:hAnsi="Times New Roman" w:cs="Times New Roman"/>
          <w:lang w:val="pt-PT"/>
        </w:rPr>
        <w:t xml:space="preserve">satélite), </w:t>
      </w:r>
      <w:r w:rsidR="009E78D8">
        <w:rPr>
          <w:rFonts w:ascii="Times New Roman" w:hAnsi="Times New Roman" w:cs="Times New Roman"/>
          <w:lang w:val="pt-PT"/>
        </w:rPr>
        <w:t>satisfazendo assim</w:t>
      </w:r>
      <w:r w:rsidR="009E78D8" w:rsidRPr="003F0BFE">
        <w:rPr>
          <w:rFonts w:ascii="Times New Roman" w:hAnsi="Times New Roman" w:cs="Times New Roman"/>
          <w:lang w:val="pt-PT"/>
        </w:rPr>
        <w:t xml:space="preserve"> </w:t>
      </w:r>
      <w:r w:rsidR="009E78D8">
        <w:rPr>
          <w:rFonts w:ascii="Times New Roman" w:hAnsi="Times New Roman" w:cs="Times New Roman"/>
          <w:lang w:val="pt-PT"/>
        </w:rPr>
        <w:t>a</w:t>
      </w:r>
      <w:r w:rsidR="005677DE" w:rsidRPr="003F0BFE">
        <w:rPr>
          <w:rFonts w:ascii="Times New Roman" w:hAnsi="Times New Roman" w:cs="Times New Roman"/>
          <w:lang w:val="pt-PT"/>
        </w:rPr>
        <w:t>s necessidades d</w:t>
      </w:r>
      <w:r w:rsidR="009E78D8">
        <w:rPr>
          <w:rFonts w:ascii="Times New Roman" w:hAnsi="Times New Roman" w:cs="Times New Roman"/>
          <w:lang w:val="pt-PT"/>
        </w:rPr>
        <w:t>e diferentes</w:t>
      </w:r>
      <w:r w:rsidR="005677DE" w:rsidRPr="003F0BFE">
        <w:rPr>
          <w:rFonts w:ascii="Times New Roman" w:hAnsi="Times New Roman" w:cs="Times New Roman"/>
          <w:lang w:val="pt-PT"/>
        </w:rPr>
        <w:t xml:space="preserve"> utilizador</w:t>
      </w:r>
      <w:r w:rsidR="009E78D8">
        <w:rPr>
          <w:rFonts w:ascii="Times New Roman" w:hAnsi="Times New Roman" w:cs="Times New Roman"/>
          <w:lang w:val="pt-PT"/>
        </w:rPr>
        <w:t>es;</w:t>
      </w:r>
      <w:r w:rsidR="005677DE" w:rsidRPr="003F0BFE">
        <w:rPr>
          <w:rFonts w:ascii="Times New Roman" w:hAnsi="Times New Roman" w:cs="Times New Roman"/>
          <w:lang w:val="pt-PT"/>
        </w:rPr>
        <w:t xml:space="preserve"> </w:t>
      </w:r>
      <w:r w:rsidR="009E78D8" w:rsidRPr="003F0BFE">
        <w:rPr>
          <w:rFonts w:ascii="Times New Roman" w:hAnsi="Times New Roman" w:cs="Times New Roman"/>
          <w:lang w:val="pt-PT"/>
        </w:rPr>
        <w:t xml:space="preserve">esta função </w:t>
      </w:r>
      <w:r w:rsidR="009E78D8">
        <w:rPr>
          <w:rFonts w:ascii="Times New Roman" w:hAnsi="Times New Roman" w:cs="Times New Roman"/>
          <w:lang w:val="pt-PT"/>
        </w:rPr>
        <w:t xml:space="preserve">será também disponibilizada na </w:t>
      </w:r>
      <w:r w:rsidR="005677DE" w:rsidRPr="003F0BFE">
        <w:rPr>
          <w:rFonts w:ascii="Times New Roman" w:hAnsi="Times New Roman" w:cs="Times New Roman"/>
          <w:lang w:val="pt-PT"/>
        </w:rPr>
        <w:t xml:space="preserve">versão </w:t>
      </w:r>
      <w:r w:rsidR="00F60CE5" w:rsidRPr="003F0BFE">
        <w:rPr>
          <w:rFonts w:ascii="Times New Roman" w:hAnsi="Times New Roman" w:cs="Times New Roman"/>
          <w:i/>
          <w:lang w:val="pt-PT"/>
        </w:rPr>
        <w:t>desktop</w:t>
      </w:r>
      <w:r w:rsidR="005677DE" w:rsidRPr="003F0BFE">
        <w:rPr>
          <w:rFonts w:ascii="Times New Roman" w:hAnsi="Times New Roman" w:cs="Times New Roman"/>
          <w:lang w:val="pt-PT"/>
        </w:rPr>
        <w:t xml:space="preserve"> da “Rede de Informação Cadastral” </w:t>
      </w:r>
      <w:r w:rsidR="00641B98" w:rsidRPr="003F0BFE">
        <w:rPr>
          <w:rFonts w:ascii="Times New Roman" w:hAnsi="Times New Roman" w:cs="Times New Roman"/>
          <w:lang w:val="pt-PT" w:eastAsia="zh-MO"/>
        </w:rPr>
        <w:t>(</w:t>
      </w:r>
      <w:hyperlink r:id="rId6" w:history="1">
        <w:r w:rsidR="00F842FC" w:rsidRPr="003F0BFE">
          <w:rPr>
            <w:rStyle w:val="a3"/>
            <w:rFonts w:ascii="Times New Roman" w:hAnsi="Times New Roman" w:cs="Times New Roman"/>
            <w:lang w:val="pt-PT"/>
          </w:rPr>
          <w:t>https://cadastre.gis.gov.mo</w:t>
        </w:r>
      </w:hyperlink>
      <w:r w:rsidR="00641B98" w:rsidRPr="003F0BFE">
        <w:rPr>
          <w:rFonts w:ascii="Times New Roman" w:hAnsi="Times New Roman" w:cs="Times New Roman"/>
          <w:lang w:val="pt-PT" w:eastAsia="zh-MO"/>
        </w:rPr>
        <w:t>)</w:t>
      </w:r>
      <w:r w:rsidR="005677DE" w:rsidRPr="003F0BFE">
        <w:rPr>
          <w:rFonts w:ascii="Times New Roman" w:hAnsi="Times New Roman" w:cs="Times New Roman"/>
          <w:lang w:val="pt-PT"/>
        </w:rPr>
        <w:t>.</w:t>
      </w:r>
    </w:p>
    <w:p w:rsidR="00641B98" w:rsidRPr="003F0BFE" w:rsidRDefault="00641B98">
      <w:pPr>
        <w:jc w:val="both"/>
        <w:rPr>
          <w:rFonts w:ascii="Times New Roman" w:hAnsi="Times New Roman" w:cs="Times New Roman"/>
          <w:lang w:val="pt-PT"/>
        </w:rPr>
      </w:pPr>
    </w:p>
    <w:p w:rsidR="00000000" w:rsidRDefault="005677DE">
      <w:pPr>
        <w:ind w:firstLine="480"/>
        <w:jc w:val="both"/>
        <w:rPr>
          <w:rFonts w:ascii="Times New Roman" w:hAnsi="Times New Roman" w:cs="Times New Roman"/>
          <w:lang w:val="pt-BR"/>
        </w:rPr>
      </w:pPr>
      <w:r w:rsidRPr="003F0BFE">
        <w:rPr>
          <w:rFonts w:ascii="Times New Roman" w:hAnsi="Times New Roman" w:cs="Times New Roman"/>
          <w:lang w:val="pt-PT"/>
        </w:rPr>
        <w:t xml:space="preserve">Presentemente, </w:t>
      </w:r>
      <w:r w:rsidR="00033C02" w:rsidRPr="003F0BFE">
        <w:rPr>
          <w:rFonts w:ascii="Times New Roman" w:hAnsi="Times New Roman" w:cs="Times New Roman"/>
          <w:lang w:val="pt-PT"/>
        </w:rPr>
        <w:t>a “Rede de Informação Cadastral” selecciona</w:t>
      </w:r>
      <w:r w:rsidR="00A60A4E">
        <w:rPr>
          <w:rFonts w:ascii="Times New Roman" w:hAnsi="Times New Roman" w:cs="Times New Roman"/>
          <w:lang w:val="pt-PT"/>
        </w:rPr>
        <w:t>rá</w:t>
      </w:r>
      <w:r w:rsidR="00033C02" w:rsidRPr="003F0BFE">
        <w:rPr>
          <w:rFonts w:ascii="Times New Roman" w:hAnsi="Times New Roman" w:cs="Times New Roman"/>
          <w:lang w:val="pt-PT"/>
        </w:rPr>
        <w:t xml:space="preserve"> </w:t>
      </w:r>
      <w:r w:rsidR="00A50326">
        <w:rPr>
          <w:rFonts w:ascii="Times New Roman" w:hAnsi="Times New Roman" w:cs="Times New Roman"/>
          <w:lang w:val="pt-PT"/>
        </w:rPr>
        <w:t xml:space="preserve">automaticamente </w:t>
      </w:r>
      <w:r w:rsidR="00882610" w:rsidRPr="003F0BFE">
        <w:rPr>
          <w:rFonts w:ascii="Times New Roman" w:hAnsi="Times New Roman" w:cs="Times New Roman"/>
          <w:lang w:val="pt-PT"/>
        </w:rPr>
        <w:t>a</w:t>
      </w:r>
      <w:r w:rsidR="00033C02" w:rsidRPr="003F0BFE">
        <w:rPr>
          <w:rFonts w:ascii="Times New Roman" w:hAnsi="Times New Roman" w:cs="Times New Roman"/>
          <w:lang w:val="pt-PT"/>
        </w:rPr>
        <w:t xml:space="preserve"> interface de </w:t>
      </w:r>
      <w:r w:rsidR="006423FB" w:rsidRPr="006423FB">
        <w:rPr>
          <w:rFonts w:ascii="Times New Roman" w:hAnsi="Times New Roman" w:cs="Times New Roman"/>
          <w:i/>
          <w:lang w:val="pt-PT"/>
        </w:rPr>
        <w:t>desktop</w:t>
      </w:r>
      <w:r w:rsidR="00033C02" w:rsidRPr="003F0BFE">
        <w:rPr>
          <w:rFonts w:ascii="Times New Roman" w:hAnsi="Times New Roman" w:cs="Times New Roman"/>
          <w:lang w:val="pt-PT"/>
        </w:rPr>
        <w:t xml:space="preserve"> ou de </w:t>
      </w:r>
      <w:r w:rsidR="001E542B" w:rsidRPr="003F0BFE">
        <w:rPr>
          <w:rFonts w:ascii="Times New Roman" w:hAnsi="Times New Roman" w:cs="Times New Roman"/>
          <w:lang w:val="pt-PT"/>
        </w:rPr>
        <w:t>móvel</w:t>
      </w:r>
      <w:r w:rsidR="00033C02" w:rsidRPr="003F0BFE">
        <w:rPr>
          <w:rFonts w:ascii="Times New Roman" w:hAnsi="Times New Roman" w:cs="Times New Roman"/>
          <w:lang w:val="pt-PT"/>
        </w:rPr>
        <w:t xml:space="preserve"> </w:t>
      </w:r>
      <w:r w:rsidR="00A60A4E">
        <w:rPr>
          <w:rFonts w:ascii="Times New Roman" w:hAnsi="Times New Roman" w:cs="Times New Roman"/>
          <w:lang w:val="pt-PT"/>
        </w:rPr>
        <w:t xml:space="preserve">adequada </w:t>
      </w:r>
      <w:r w:rsidR="00033C02" w:rsidRPr="003F0BFE">
        <w:rPr>
          <w:rFonts w:ascii="Times New Roman" w:hAnsi="Times New Roman" w:cs="Times New Roman"/>
          <w:lang w:val="pt-PT"/>
        </w:rPr>
        <w:t xml:space="preserve">conforme o aparelho que esteja a ser utilizado, </w:t>
      </w:r>
      <w:r w:rsidR="00A50326">
        <w:rPr>
          <w:rFonts w:ascii="Times New Roman" w:hAnsi="Times New Roman" w:cs="Times New Roman"/>
          <w:lang w:val="pt-PT"/>
        </w:rPr>
        <w:t xml:space="preserve">por forma a fornecer ao público </w:t>
      </w:r>
      <w:r w:rsidR="00033C02" w:rsidRPr="003F0BFE">
        <w:rPr>
          <w:rFonts w:ascii="Times New Roman" w:hAnsi="Times New Roman" w:cs="Times New Roman"/>
          <w:lang w:val="pt-PT"/>
        </w:rPr>
        <w:t>um</w:t>
      </w:r>
      <w:r w:rsidR="000D5B1A">
        <w:rPr>
          <w:rFonts w:ascii="Times New Roman" w:hAnsi="Times New Roman" w:cs="Times New Roman"/>
          <w:lang w:val="pt-PT"/>
        </w:rPr>
        <w:t>a</w:t>
      </w:r>
      <w:r w:rsidR="00033C02" w:rsidRPr="003F0BFE">
        <w:rPr>
          <w:rFonts w:ascii="Times New Roman" w:hAnsi="Times New Roman" w:cs="Times New Roman"/>
          <w:lang w:val="pt-PT"/>
        </w:rPr>
        <w:t xml:space="preserve"> melhor </w:t>
      </w:r>
      <w:r w:rsidR="00A50326">
        <w:rPr>
          <w:rFonts w:ascii="Times New Roman" w:hAnsi="Times New Roman" w:cs="Times New Roman"/>
          <w:lang w:val="pt-PT"/>
        </w:rPr>
        <w:t>interface de trabalho</w:t>
      </w:r>
      <w:r w:rsidR="002A172B">
        <w:rPr>
          <w:rFonts w:ascii="Times New Roman" w:hAnsi="Times New Roman" w:cs="Times New Roman"/>
          <w:lang w:val="pt-PT"/>
        </w:rPr>
        <w:t xml:space="preserve"> em qualquer momento</w:t>
      </w:r>
      <w:r w:rsidR="00033C02" w:rsidRPr="003F0BFE">
        <w:rPr>
          <w:rFonts w:ascii="Times New Roman" w:hAnsi="Times New Roman" w:cs="Times New Roman"/>
          <w:lang w:val="pt-PT"/>
        </w:rPr>
        <w:t xml:space="preserve">. </w:t>
      </w:r>
      <w:r w:rsidR="002A172B">
        <w:rPr>
          <w:rFonts w:ascii="Times New Roman" w:hAnsi="Times New Roman" w:cs="Times New Roman"/>
          <w:lang w:val="pt-PT"/>
        </w:rPr>
        <w:t>S</w:t>
      </w:r>
      <w:r w:rsidR="00462518" w:rsidRPr="003F0BFE">
        <w:rPr>
          <w:rFonts w:ascii="Times New Roman" w:hAnsi="Times New Roman" w:cs="Times New Roman"/>
          <w:lang w:val="pt-PT"/>
        </w:rPr>
        <w:t xml:space="preserve">erão bem-vindos ao público </w:t>
      </w:r>
      <w:r w:rsidR="002A172B">
        <w:rPr>
          <w:rFonts w:ascii="Times New Roman" w:hAnsi="Times New Roman" w:cs="Times New Roman"/>
          <w:lang w:val="pt-PT"/>
        </w:rPr>
        <w:t>o acesso através da leitura do</w:t>
      </w:r>
      <w:r w:rsidR="00462518" w:rsidRPr="003F0BFE">
        <w:rPr>
          <w:rFonts w:ascii="Times New Roman" w:hAnsi="Times New Roman" w:cs="Times New Roman"/>
          <w:lang w:val="pt-PT"/>
        </w:rPr>
        <w:t xml:space="preserve"> seguinte código QR</w:t>
      </w:r>
      <w:r w:rsidR="002A172B">
        <w:rPr>
          <w:rFonts w:ascii="Times New Roman" w:hAnsi="Times New Roman" w:cs="Times New Roman"/>
          <w:lang w:val="pt-PT"/>
        </w:rPr>
        <w:t>;</w:t>
      </w:r>
      <w:r w:rsidR="000D5B1A">
        <w:rPr>
          <w:rFonts w:ascii="Times New Roman" w:hAnsi="Times New Roman" w:cs="Times New Roman"/>
          <w:lang w:val="pt-PT"/>
        </w:rPr>
        <w:t xml:space="preserve"> para mais informações pode </w:t>
      </w:r>
      <w:r w:rsidR="002A172B">
        <w:rPr>
          <w:rFonts w:ascii="Times New Roman" w:hAnsi="Times New Roman" w:cs="Times New Roman"/>
          <w:lang w:val="pt-PT"/>
        </w:rPr>
        <w:t>também consultar a</w:t>
      </w:r>
      <w:r w:rsidR="00BE08F7" w:rsidRPr="003F0BFE">
        <w:rPr>
          <w:rFonts w:ascii="Times New Roman" w:hAnsi="Times New Roman" w:cs="Times New Roman"/>
          <w:lang w:val="pt-PT"/>
        </w:rPr>
        <w:t xml:space="preserve"> página electrónica da </w:t>
      </w:r>
      <w:r w:rsidR="002A172B">
        <w:rPr>
          <w:rFonts w:ascii="Times New Roman" w:hAnsi="Times New Roman" w:cs="Times New Roman"/>
          <w:lang w:val="pt-PT"/>
        </w:rPr>
        <w:t>DSCC</w:t>
      </w:r>
      <w:r w:rsidR="00BE08F7" w:rsidRPr="003F0BFE">
        <w:rPr>
          <w:rFonts w:ascii="Times New Roman" w:hAnsi="Times New Roman" w:cs="Times New Roman"/>
          <w:lang w:val="pt-PT"/>
        </w:rPr>
        <w:t xml:space="preserve"> (</w:t>
      </w:r>
      <w:hyperlink r:id="rId7" w:history="1">
        <w:r w:rsidR="00F60CE5" w:rsidRPr="003F0BFE">
          <w:rPr>
            <w:rStyle w:val="a3"/>
            <w:rFonts w:ascii="Times New Roman" w:hAnsi="Times New Roman" w:cs="Times New Roman"/>
            <w:lang w:val="pt-BR"/>
          </w:rPr>
          <w:t>https://www.dscc.gov.mo</w:t>
        </w:r>
      </w:hyperlink>
      <w:r w:rsidR="00F60CE5" w:rsidRPr="003F0BFE">
        <w:rPr>
          <w:rFonts w:ascii="Times New Roman" w:hAnsi="Times New Roman" w:cs="Times New Roman"/>
          <w:lang w:val="pt-BR"/>
        </w:rPr>
        <w:t>).</w:t>
      </w:r>
    </w:p>
    <w:p w:rsidR="003E4F5C" w:rsidRPr="003F0BFE" w:rsidRDefault="003E4F5C" w:rsidP="000432CC">
      <w:pPr>
        <w:rPr>
          <w:rFonts w:ascii="Times New Roman" w:hAnsi="Times New Roman" w:cs="Times New Roman"/>
          <w:lang w:val="pt-BR"/>
        </w:rPr>
      </w:pPr>
    </w:p>
    <w:p w:rsidR="00641B98" w:rsidRPr="003F0BFE" w:rsidRDefault="00641B98">
      <w:pPr>
        <w:jc w:val="both"/>
        <w:rPr>
          <w:rFonts w:ascii="Times New Roman" w:hAnsi="Times New Roman" w:cs="Times New Roman"/>
          <w:lang w:val="pt-PT"/>
        </w:rPr>
      </w:pPr>
    </w:p>
    <w:p w:rsidR="00E459F7" w:rsidRPr="003F0BFE" w:rsidRDefault="00150B82" w:rsidP="009674BB">
      <w:pPr>
        <w:jc w:val="center"/>
        <w:rPr>
          <w:rFonts w:ascii="Times New Roman" w:hAnsi="Times New Roman" w:cs="Times New Roman"/>
        </w:rPr>
      </w:pPr>
      <w:r w:rsidRPr="003F0BFE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2167641" cy="3960000"/>
            <wp:effectExtent l="19050" t="0" r="4059" b="0"/>
            <wp:docPr id="2" name="圖片 1" descr="D:\Study\2020_Task\20200103_地籍資訊網移動版優化\新聞稿\Screenshot_20201028_172036_com.huawei.brow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tudy\2020_Task\20200103_地籍資訊網移動版優化\新聞稿\Screenshot_20201028_172036_com.huawei.brows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641" cy="39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8CB" w:rsidRPr="003F0BFE" w:rsidRDefault="00F60CE5">
      <w:pPr>
        <w:jc w:val="center"/>
        <w:rPr>
          <w:rFonts w:ascii="Times New Roman" w:hAnsi="Times New Roman" w:cs="Times New Roman"/>
          <w:lang w:val="pt-PT"/>
        </w:rPr>
      </w:pPr>
      <w:r w:rsidRPr="003F0BFE">
        <w:rPr>
          <w:rFonts w:ascii="Times New Roman" w:hAnsi="Times New Roman" w:cs="Times New Roman"/>
          <w:lang w:val="pt-PT"/>
        </w:rPr>
        <w:t xml:space="preserve">Função </w:t>
      </w:r>
      <w:r w:rsidR="00366C80">
        <w:rPr>
          <w:rFonts w:ascii="Times New Roman" w:hAnsi="Times New Roman" w:cs="Times New Roman"/>
          <w:lang w:val="pt-PT"/>
        </w:rPr>
        <w:t>de medição</w:t>
      </w:r>
    </w:p>
    <w:p w:rsidR="00641B98" w:rsidRPr="003F0BFE" w:rsidRDefault="00150B82" w:rsidP="00641B98">
      <w:pPr>
        <w:widowControl/>
        <w:jc w:val="center"/>
        <w:rPr>
          <w:rFonts w:ascii="Times New Roman" w:hAnsi="Times New Roman" w:cs="Times New Roman"/>
        </w:rPr>
      </w:pPr>
      <w:r w:rsidRPr="003F0BFE">
        <w:rPr>
          <w:rFonts w:ascii="Times New Roman" w:hAnsi="Times New Roman" w:cs="Times New Roman"/>
          <w:noProof/>
        </w:rPr>
        <w:drawing>
          <wp:inline distT="0" distB="0" distL="0" distR="0">
            <wp:extent cx="2204828" cy="3960000"/>
            <wp:effectExtent l="19050" t="0" r="4972" b="0"/>
            <wp:docPr id="3" name="圖片 2" descr="D:\Study\2020_Task\20200103_地籍資訊網移動版優化\新聞稿\Screenshot_20201028_171904_com.huawei.brow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tudy\2020_Task\20200103_地籍資訊網移動版優化\新聞稿\Screenshot_20201028_171904_com.huawei.brows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828" cy="39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A70" w:rsidRPr="003F0BFE" w:rsidRDefault="0059722D" w:rsidP="009674BB">
      <w:pPr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Permuta</w:t>
      </w:r>
      <w:r w:rsidRPr="003F0BFE">
        <w:rPr>
          <w:rFonts w:ascii="Times New Roman" w:hAnsi="Times New Roman" w:cs="Times New Roman"/>
          <w:lang w:val="pt-BR"/>
        </w:rPr>
        <w:t xml:space="preserve"> </w:t>
      </w:r>
      <w:r w:rsidR="00F60CE5" w:rsidRPr="003F0BFE">
        <w:rPr>
          <w:rFonts w:ascii="Times New Roman" w:hAnsi="Times New Roman" w:cs="Times New Roman"/>
          <w:lang w:val="pt-BR"/>
        </w:rPr>
        <w:t xml:space="preserve">para o </w:t>
      </w:r>
      <w:r w:rsidR="00F60CE5" w:rsidRPr="003F0BFE">
        <w:rPr>
          <w:rFonts w:ascii="Times New Roman" w:hAnsi="Times New Roman" w:cs="Times New Roman"/>
          <w:i/>
          <w:lang w:val="pt-BR"/>
        </w:rPr>
        <w:t>layer</w:t>
      </w:r>
      <w:r w:rsidR="00F60CE5" w:rsidRPr="003F0BFE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 xml:space="preserve">de fotografia </w:t>
      </w:r>
      <w:r w:rsidR="00F60CE5" w:rsidRPr="003F0BFE">
        <w:rPr>
          <w:rFonts w:ascii="Times New Roman" w:hAnsi="Times New Roman" w:cs="Times New Roman"/>
          <w:lang w:val="pt-BR"/>
        </w:rPr>
        <w:t xml:space="preserve">aérea (ou </w:t>
      </w:r>
      <w:r>
        <w:rPr>
          <w:rFonts w:ascii="Times New Roman" w:hAnsi="Times New Roman" w:cs="Times New Roman"/>
          <w:lang w:val="pt-BR"/>
        </w:rPr>
        <w:t xml:space="preserve">de </w:t>
      </w:r>
      <w:bookmarkStart w:id="0" w:name="_GoBack"/>
      <w:bookmarkEnd w:id="0"/>
      <w:r w:rsidR="00F60CE5" w:rsidRPr="003F0BFE">
        <w:rPr>
          <w:rFonts w:ascii="Times New Roman" w:hAnsi="Times New Roman" w:cs="Times New Roman"/>
          <w:lang w:val="pt-BR"/>
        </w:rPr>
        <w:t>satélite)</w:t>
      </w:r>
    </w:p>
    <w:p w:rsidR="00E459F7" w:rsidRPr="003F0BFE" w:rsidRDefault="00E459F7" w:rsidP="005C4A70">
      <w:pPr>
        <w:jc w:val="center"/>
        <w:rPr>
          <w:rFonts w:ascii="Times New Roman" w:hAnsi="Times New Roman" w:cs="Times New Roman"/>
        </w:rPr>
      </w:pPr>
      <w:r w:rsidRPr="003F0BFE">
        <w:rPr>
          <w:rFonts w:ascii="Times New Roman" w:hAnsi="Times New Roman" w:cs="Times New Roman"/>
          <w:noProof/>
          <w:color w:val="000000"/>
          <w:spacing w:val="11"/>
          <w:sz w:val="15"/>
          <w:szCs w:val="15"/>
        </w:rPr>
        <w:lastRenderedPageBreak/>
        <w:drawing>
          <wp:inline distT="0" distB="0" distL="0" distR="0">
            <wp:extent cx="2542540" cy="2320925"/>
            <wp:effectExtent l="19050" t="0" r="0" b="0"/>
            <wp:docPr id="1" name="圖片 1" descr="https://www.dscc.gov.mo/images/news/CHN/cadMobile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scc.gov.mo/images/news/CHN/cadMobileQrCod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32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59F7" w:rsidRPr="003F0BFE" w:rsidSect="00E459F7">
      <w:pgSz w:w="11906" w:h="16838"/>
      <w:pgMar w:top="284" w:right="1800" w:bottom="1440" w:left="1800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EFD6A9" w15:done="0"/>
  <w15:commentEx w15:paraId="7A509320" w15:done="0"/>
  <w15:commentEx w15:paraId="00291BAE" w15:done="0"/>
  <w15:commentEx w15:paraId="44179FBA" w15:done="0"/>
  <w15:commentEx w15:paraId="59578148" w15:done="0"/>
  <w15:commentEx w15:paraId="73BE8A60" w15:done="0"/>
  <w15:commentEx w15:paraId="0581F56A" w15:done="0"/>
  <w15:commentEx w15:paraId="4440C05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E72" w:rsidRDefault="00861E72" w:rsidP="005954E5">
      <w:r>
        <w:separator/>
      </w:r>
    </w:p>
  </w:endnote>
  <w:endnote w:type="continuationSeparator" w:id="0">
    <w:p w:rsidR="00861E72" w:rsidRDefault="00861E72" w:rsidP="00595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E72" w:rsidRDefault="00861E72" w:rsidP="005954E5">
      <w:r>
        <w:separator/>
      </w:r>
    </w:p>
  </w:footnote>
  <w:footnote w:type="continuationSeparator" w:id="0">
    <w:p w:rsidR="00861E72" w:rsidRDefault="00861E72" w:rsidP="005954E5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lg">
    <w15:presenceInfo w15:providerId="AD" w15:userId="S-1-5-21-2517602095-3274705884-2710094057-113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32CC"/>
    <w:rsid w:val="00007032"/>
    <w:rsid w:val="00033C02"/>
    <w:rsid w:val="000432CC"/>
    <w:rsid w:val="0005760E"/>
    <w:rsid w:val="0006542A"/>
    <w:rsid w:val="00073AD6"/>
    <w:rsid w:val="00090BAE"/>
    <w:rsid w:val="000A4E03"/>
    <w:rsid w:val="000D02E6"/>
    <w:rsid w:val="000D5B1A"/>
    <w:rsid w:val="000E1DC6"/>
    <w:rsid w:val="00150B82"/>
    <w:rsid w:val="00190323"/>
    <w:rsid w:val="0019770C"/>
    <w:rsid w:val="001C263F"/>
    <w:rsid w:val="001D52F0"/>
    <w:rsid w:val="001E542B"/>
    <w:rsid w:val="001E6D90"/>
    <w:rsid w:val="002200A1"/>
    <w:rsid w:val="002770F8"/>
    <w:rsid w:val="002843D2"/>
    <w:rsid w:val="00296004"/>
    <w:rsid w:val="002A099D"/>
    <w:rsid w:val="002A172B"/>
    <w:rsid w:val="00342718"/>
    <w:rsid w:val="003501CF"/>
    <w:rsid w:val="00366C80"/>
    <w:rsid w:val="00392D47"/>
    <w:rsid w:val="003E4F5C"/>
    <w:rsid w:val="003F0BFE"/>
    <w:rsid w:val="0041531D"/>
    <w:rsid w:val="00445798"/>
    <w:rsid w:val="00452B64"/>
    <w:rsid w:val="00462518"/>
    <w:rsid w:val="004872CB"/>
    <w:rsid w:val="004913CC"/>
    <w:rsid w:val="004D26BE"/>
    <w:rsid w:val="004F59C9"/>
    <w:rsid w:val="00515DA2"/>
    <w:rsid w:val="00524490"/>
    <w:rsid w:val="005677DE"/>
    <w:rsid w:val="00584460"/>
    <w:rsid w:val="005954E5"/>
    <w:rsid w:val="0059722D"/>
    <w:rsid w:val="00597F8A"/>
    <w:rsid w:val="005A5E02"/>
    <w:rsid w:val="005C4A70"/>
    <w:rsid w:val="005F152D"/>
    <w:rsid w:val="00601D7D"/>
    <w:rsid w:val="00607D3C"/>
    <w:rsid w:val="00641B98"/>
    <w:rsid w:val="006423FB"/>
    <w:rsid w:val="006545B9"/>
    <w:rsid w:val="00664758"/>
    <w:rsid w:val="00665775"/>
    <w:rsid w:val="00675C2A"/>
    <w:rsid w:val="006A191B"/>
    <w:rsid w:val="006A1A6F"/>
    <w:rsid w:val="006B58CB"/>
    <w:rsid w:val="006C7A2B"/>
    <w:rsid w:val="006F49F2"/>
    <w:rsid w:val="006F687D"/>
    <w:rsid w:val="00712388"/>
    <w:rsid w:val="00771039"/>
    <w:rsid w:val="007943EB"/>
    <w:rsid w:val="00796243"/>
    <w:rsid w:val="007F33CF"/>
    <w:rsid w:val="008066BA"/>
    <w:rsid w:val="00860F9F"/>
    <w:rsid w:val="00861E72"/>
    <w:rsid w:val="00882610"/>
    <w:rsid w:val="008B3AFE"/>
    <w:rsid w:val="008E1E67"/>
    <w:rsid w:val="008F0B87"/>
    <w:rsid w:val="008F6128"/>
    <w:rsid w:val="00905C52"/>
    <w:rsid w:val="00921B67"/>
    <w:rsid w:val="0093079D"/>
    <w:rsid w:val="009674BB"/>
    <w:rsid w:val="009713C6"/>
    <w:rsid w:val="00983947"/>
    <w:rsid w:val="009872E1"/>
    <w:rsid w:val="009A36AB"/>
    <w:rsid w:val="009B2B80"/>
    <w:rsid w:val="009E78D8"/>
    <w:rsid w:val="00A14A75"/>
    <w:rsid w:val="00A300CE"/>
    <w:rsid w:val="00A4065E"/>
    <w:rsid w:val="00A50326"/>
    <w:rsid w:val="00A60A4E"/>
    <w:rsid w:val="00AA4DBF"/>
    <w:rsid w:val="00AB49D4"/>
    <w:rsid w:val="00AC23FE"/>
    <w:rsid w:val="00AE2FD3"/>
    <w:rsid w:val="00B07A47"/>
    <w:rsid w:val="00B563EF"/>
    <w:rsid w:val="00B6444A"/>
    <w:rsid w:val="00B77914"/>
    <w:rsid w:val="00B97A56"/>
    <w:rsid w:val="00BC0920"/>
    <w:rsid w:val="00BE08F7"/>
    <w:rsid w:val="00BF2DFB"/>
    <w:rsid w:val="00C21079"/>
    <w:rsid w:val="00C76864"/>
    <w:rsid w:val="00C80A53"/>
    <w:rsid w:val="00CD041F"/>
    <w:rsid w:val="00D21B2F"/>
    <w:rsid w:val="00D26F59"/>
    <w:rsid w:val="00D73211"/>
    <w:rsid w:val="00D86DAC"/>
    <w:rsid w:val="00DA6B0C"/>
    <w:rsid w:val="00DB1AFB"/>
    <w:rsid w:val="00DD61E6"/>
    <w:rsid w:val="00DE219A"/>
    <w:rsid w:val="00DE329C"/>
    <w:rsid w:val="00DE3A16"/>
    <w:rsid w:val="00DF2124"/>
    <w:rsid w:val="00E01947"/>
    <w:rsid w:val="00E453C8"/>
    <w:rsid w:val="00E459F7"/>
    <w:rsid w:val="00E812F9"/>
    <w:rsid w:val="00E83500"/>
    <w:rsid w:val="00EA0171"/>
    <w:rsid w:val="00EC10F7"/>
    <w:rsid w:val="00F11894"/>
    <w:rsid w:val="00F2077D"/>
    <w:rsid w:val="00F22A83"/>
    <w:rsid w:val="00F51355"/>
    <w:rsid w:val="00F60CE5"/>
    <w:rsid w:val="00F76F01"/>
    <w:rsid w:val="00F842FC"/>
    <w:rsid w:val="00F85929"/>
    <w:rsid w:val="00FB5543"/>
    <w:rsid w:val="00FD1355"/>
    <w:rsid w:val="00FF3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59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5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459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5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954E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95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954E5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AC23FE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AC23FE"/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rsid w:val="00AC23F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C23F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AC23FE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960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en-GB"/>
    </w:rPr>
  </w:style>
  <w:style w:type="character" w:customStyle="1" w:styleId="HTML0">
    <w:name w:val="HTML 預設格式 字元"/>
    <w:basedOn w:val="a0"/>
    <w:link w:val="HTML"/>
    <w:uiPriority w:val="99"/>
    <w:rsid w:val="00296004"/>
    <w:rPr>
      <w:rFonts w:ascii="Courier New" w:eastAsia="Times New Roman" w:hAnsi="Courier New" w:cs="Courier New"/>
      <w:kern w:val="0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8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45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50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19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7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566292">
                                                      <w:marLeft w:val="0"/>
                                                      <w:marRight w:val="0"/>
                                                      <w:marTop w:val="218"/>
                                                      <w:marBottom w:val="21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openxmlformats.org/officeDocument/2006/relationships/hyperlink" Target="https://www.dscc.gov.m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dastre.gis.gov.m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chankl</dc:creator>
  <cp:lastModifiedBy>admin</cp:lastModifiedBy>
  <cp:revision>11</cp:revision>
  <dcterms:created xsi:type="dcterms:W3CDTF">2020-11-04T02:33:00Z</dcterms:created>
  <dcterms:modified xsi:type="dcterms:W3CDTF">2020-11-04T09:18:00Z</dcterms:modified>
</cp:coreProperties>
</file>