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BB0C8" w14:textId="77777777" w:rsidR="00BE3968" w:rsidRPr="00FD6F44" w:rsidRDefault="00BE3968">
      <w:pPr>
        <w:pStyle w:val="a"/>
        <w:spacing w:line="400" w:lineRule="exact"/>
        <w:rPr>
          <w:rFonts w:ascii="Times New Roman" w:eastAsiaTheme="minorEastAsia" w:hAnsi="Times New Roman" w:cs="Times New Roman"/>
          <w:sz w:val="24"/>
          <w:szCs w:val="24"/>
          <w:lang w:val="pt-PT"/>
        </w:rPr>
      </w:pPr>
    </w:p>
    <w:p w14:paraId="1389A7E6" w14:textId="77777777" w:rsidR="00BE3968" w:rsidRPr="00FD6F44" w:rsidRDefault="00FD6F44">
      <w:pPr>
        <w:pStyle w:val="Normal1"/>
        <w:rPr>
          <w:rFonts w:ascii="Times New Roman" w:hAnsi="Times New Roman" w:cs="Times New Roman"/>
          <w:lang w:val="pt-PT"/>
        </w:rPr>
      </w:pPr>
      <w:r w:rsidRPr="00FD6F44">
        <w:rPr>
          <w:rFonts w:ascii="Times New Roman" w:hAnsi="Times New Roman" w:cs="Times New Roman"/>
          <w:sz w:val="24"/>
          <w:szCs w:val="24"/>
          <w:lang w:val="pt-PT"/>
        </w:rPr>
        <w:t>Comunicado do Centro de Coordenação de Contingência do Novo Tipo de Coronavírus, 2</w:t>
      </w:r>
      <w:r w:rsidRPr="00FD6F44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FD6F44">
        <w:rPr>
          <w:rFonts w:ascii="Times New Roman" w:hAnsi="Times New Roman" w:cs="Times New Roman"/>
          <w:sz w:val="24"/>
          <w:szCs w:val="24"/>
          <w:lang w:val="pt-PT"/>
        </w:rPr>
        <w:t xml:space="preserve"> de Março de 2020</w:t>
      </w:r>
    </w:p>
    <w:p w14:paraId="22FAE1B9" w14:textId="77777777" w:rsidR="00BE3968" w:rsidRPr="00FD6F44" w:rsidRDefault="00BE3968">
      <w:pPr>
        <w:pStyle w:val="a"/>
        <w:spacing w:line="400" w:lineRule="exact"/>
        <w:rPr>
          <w:rFonts w:ascii="Times New Roman" w:eastAsiaTheme="minorEastAsia" w:hAnsi="Times New Roman" w:cs="Times New Roman"/>
          <w:sz w:val="24"/>
          <w:szCs w:val="24"/>
          <w:lang w:val="pt-PT"/>
        </w:rPr>
      </w:pPr>
    </w:p>
    <w:p w14:paraId="0DB22E68" w14:textId="77777777" w:rsidR="00BE3968" w:rsidRPr="00FD6F44" w:rsidRDefault="00BE3968">
      <w:pPr>
        <w:pStyle w:val="a"/>
        <w:spacing w:line="400" w:lineRule="exact"/>
        <w:rPr>
          <w:rFonts w:ascii="Times New Roman" w:eastAsiaTheme="minorEastAsia" w:hAnsi="Times New Roman" w:cs="Times New Roman"/>
          <w:b/>
          <w:sz w:val="28"/>
          <w:szCs w:val="32"/>
          <w:lang w:val="pt-PT"/>
        </w:rPr>
      </w:pPr>
    </w:p>
    <w:p w14:paraId="07AB081A" w14:textId="77777777" w:rsidR="00BE3968" w:rsidRPr="00FD6F44" w:rsidRDefault="00FD6F44">
      <w:pPr>
        <w:pStyle w:val="a"/>
        <w:spacing w:line="400" w:lineRule="exact"/>
        <w:jc w:val="center"/>
        <w:rPr>
          <w:rFonts w:ascii="Times New Roman" w:eastAsiaTheme="minorEastAsia" w:hAnsi="Times New Roman" w:cs="Times New Roman"/>
          <w:b/>
          <w:sz w:val="28"/>
          <w:szCs w:val="32"/>
          <w:lang w:val="pt-PT"/>
        </w:rPr>
      </w:pPr>
      <w:r w:rsidRPr="00FD6F44">
        <w:rPr>
          <w:rFonts w:ascii="Times New Roman" w:eastAsiaTheme="minorEastAsia" w:hAnsi="Times New Roman" w:cs="Times New Roman"/>
          <w:b/>
          <w:sz w:val="28"/>
          <w:szCs w:val="32"/>
          <w:lang w:val="pt-PT"/>
        </w:rPr>
        <w:t xml:space="preserve">Diagnosticado </w:t>
      </w:r>
      <w:r w:rsidRPr="00FD6F44">
        <w:rPr>
          <w:rFonts w:ascii="Times New Roman" w:eastAsiaTheme="minorEastAsia" w:hAnsi="Times New Roman" w:cs="Times New Roman"/>
          <w:b/>
          <w:sz w:val="28"/>
          <w:szCs w:val="32"/>
          <w:lang w:val="pt-PT"/>
        </w:rPr>
        <w:t xml:space="preserve">21.º </w:t>
      </w:r>
      <w:r w:rsidRPr="00FD6F44">
        <w:rPr>
          <w:rFonts w:ascii="Times New Roman" w:eastAsiaTheme="minorEastAsia" w:hAnsi="Times New Roman" w:cs="Times New Roman"/>
          <w:b/>
          <w:sz w:val="28"/>
          <w:szCs w:val="32"/>
          <w:lang w:val="pt-PT"/>
        </w:rPr>
        <w:t xml:space="preserve">caso </w:t>
      </w:r>
      <w:r w:rsidRPr="00FD6F44">
        <w:rPr>
          <w:rFonts w:ascii="Times New Roman" w:eastAsiaTheme="minorEastAsia" w:hAnsi="Times New Roman" w:cs="Times New Roman"/>
          <w:b/>
          <w:sz w:val="28"/>
          <w:szCs w:val="32"/>
          <w:lang w:val="pt-PT"/>
        </w:rPr>
        <w:t>importado</w:t>
      </w:r>
      <w:r w:rsidRPr="00FD6F44">
        <w:rPr>
          <w:rFonts w:ascii="Times New Roman" w:eastAsiaTheme="minorEastAsia" w:hAnsi="Times New Roman" w:cs="Times New Roman"/>
          <w:b/>
          <w:sz w:val="28"/>
          <w:szCs w:val="32"/>
          <w:lang w:val="pt-PT"/>
        </w:rPr>
        <w:t xml:space="preserve"> de pneumonia causada pelo novo tipo de coronavírus</w:t>
      </w:r>
    </w:p>
    <w:p w14:paraId="47628963" w14:textId="77777777" w:rsidR="00BE3968" w:rsidRPr="00FD6F44" w:rsidRDefault="00BE3968">
      <w:pPr>
        <w:pStyle w:val="a"/>
        <w:spacing w:line="400" w:lineRule="exact"/>
        <w:jc w:val="center"/>
        <w:rPr>
          <w:rFonts w:ascii="Times New Roman" w:eastAsiaTheme="minorEastAsia" w:hAnsi="Times New Roman" w:cs="Times New Roman"/>
          <w:b/>
          <w:sz w:val="28"/>
          <w:szCs w:val="32"/>
          <w:lang w:val="pt-PT"/>
        </w:rPr>
      </w:pPr>
    </w:p>
    <w:p w14:paraId="2A3D80CB" w14:textId="77777777" w:rsidR="00BE3968" w:rsidRPr="00FD6F44" w:rsidRDefault="00FD6F44">
      <w:pPr>
        <w:pStyle w:val="a"/>
        <w:spacing w:line="400" w:lineRule="exact"/>
        <w:jc w:val="both"/>
        <w:rPr>
          <w:rFonts w:ascii="Times New Roman" w:eastAsiaTheme="minorEastAsia" w:hAnsi="Times New Roman" w:cs="Times New Roman"/>
          <w:sz w:val="24"/>
          <w:szCs w:val="24"/>
          <w:lang w:val="pt-PT"/>
        </w:rPr>
      </w:pP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O Centro de Coordenação de Contingência do Novo Tipo de 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>Coronavírus informa que foi diagnosticado um novo caso importado de pneumonia causada pelo novo tipo de coronavírus em Macau no dia 2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>2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 de Março de 2020, sendo este o 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>21.º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 caso confirmado em Macau.</w:t>
      </w:r>
    </w:p>
    <w:p w14:paraId="1482BFD2" w14:textId="77777777" w:rsidR="00BE3968" w:rsidRPr="00FD6F44" w:rsidRDefault="00FD6F44">
      <w:pPr>
        <w:spacing w:line="400" w:lineRule="exact"/>
        <w:jc w:val="both"/>
        <w:rPr>
          <w:rFonts w:ascii="Times New Roman" w:eastAsiaTheme="minorEastAsia" w:hAnsi="Times New Roman"/>
          <w:sz w:val="24"/>
          <w:szCs w:val="24"/>
          <w:lang w:val="pt-PT"/>
        </w:rPr>
      </w:pP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 xml:space="preserve">A doente é uma jovem de 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>19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 xml:space="preserve"> anos de idade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 xml:space="preserve">, 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>residente de Macau, no dia 16 de Março, apanhou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 xml:space="preserve"> o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 xml:space="preserve"> voo TG911 (assento 77G), com parida do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 xml:space="preserve"> Reino Unido com destino Bangkok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>,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 xml:space="preserve"> 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 xml:space="preserve">Tailândia, no dia 17 de Março, apanhou 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 xml:space="preserve">o 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>voo TG</w:t>
      </w:r>
      <w:proofErr w:type="gramStart"/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>638  (</w:t>
      </w:r>
      <w:proofErr w:type="gramEnd"/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>assento 35C), de Bangkok (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 xml:space="preserve"> Tailândia)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 xml:space="preserve"> para Hong Kong. No dia 18 de Março, pelas 02:00, apan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>hou o autocarro fretado pelo Gabinete de Gestão de Crises do Turismo para Macau via o Posto Fronteiriço da Ponte Hong Kong-</w:t>
      </w:r>
      <w:proofErr w:type="spellStart"/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>Zhuhai</w:t>
      </w:r>
      <w:proofErr w:type="spellEnd"/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>-Macau.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 xml:space="preserve"> 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>Quando chegou a Macau, o pessoal de quarentena do posto fronteiriço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 dos Servi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>ç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os de 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>Saúde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 solicitou, de acordo com as m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>edidas exigidas no momento, a observação médica no Hotel China Coroa D 'ouro durante 14 dias.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 A doente alegou que não teve outras companhias.</w:t>
      </w:r>
    </w:p>
    <w:p w14:paraId="7705871E" w14:textId="77777777" w:rsidR="00BE3968" w:rsidRPr="00FD6F44" w:rsidRDefault="00FD6F44">
      <w:pPr>
        <w:spacing w:line="400" w:lineRule="exact"/>
        <w:jc w:val="both"/>
        <w:rPr>
          <w:rFonts w:ascii="Times New Roman" w:eastAsiaTheme="minorEastAsia" w:hAnsi="Times New Roman"/>
          <w:sz w:val="24"/>
          <w:szCs w:val="24"/>
          <w:lang w:val="pt-PT"/>
        </w:rPr>
      </w:pP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Este domingo, 22 de 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>M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>arço de 2020 nas amostras recolhidas da garganta d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>a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 doente foi obtid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o 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>um resultado positivo p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>reliminar ao novo tipo de coronavírus através do teste do ácido nucleico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, 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>tendo sido transportada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 xml:space="preserve"> imediatamente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 xml:space="preserve"> por ambulância para a Urgência Especial do Centro Hospitalar Conde de São Januário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 xml:space="preserve"> para 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>realização de teste de zaragatoa faríngea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>, cujo resultad</w:t>
      </w:r>
      <w:r w:rsidRPr="00FD6F44">
        <w:rPr>
          <w:rFonts w:ascii="Times New Roman" w:eastAsiaTheme="minorEastAsia" w:hAnsi="Times New Roman"/>
          <w:sz w:val="24"/>
          <w:szCs w:val="24"/>
          <w:lang w:val="pt-PT"/>
        </w:rPr>
        <w:t>o foi positivo, confirmando-se pneumonia causada pelo novo tipo de coronavírus.</w:t>
      </w:r>
    </w:p>
    <w:p w14:paraId="2A1D9411" w14:textId="77777777" w:rsidR="00BE3968" w:rsidRPr="00FD6F44" w:rsidRDefault="00FD6F44">
      <w:pPr>
        <w:pStyle w:val="a"/>
        <w:spacing w:line="400" w:lineRule="exact"/>
        <w:jc w:val="both"/>
        <w:rPr>
          <w:rFonts w:ascii="Times New Roman" w:eastAsiaTheme="minorEastAsia" w:hAnsi="Times New Roman" w:cs="Times New Roman"/>
          <w:color w:val="FF0000"/>
          <w:lang w:val="pt-PT"/>
        </w:rPr>
      </w:pP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>De momento o estado da doente é considerado normal, sem qualquer indisposição, e encontra-se internada na enfermaria de isolamento do CHCSJ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 para tratamento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>.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 Os Serviços de Saúd</w:t>
      </w:r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e já notificaram ao Centro de Proteção de Saúde do Departamento de Saúde de Hong Kong sobre as </w:t>
      </w:r>
      <w:proofErr w:type="spellStart"/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>respectivas</w:t>
      </w:r>
      <w:proofErr w:type="spellEnd"/>
      <w:r w:rsidRPr="00FD6F44"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 informações de voo.</w:t>
      </w:r>
    </w:p>
    <w:p w14:paraId="4BC627EB" w14:textId="77777777" w:rsidR="00BE3968" w:rsidRPr="00FD6F44" w:rsidRDefault="00BE3968">
      <w:pPr>
        <w:spacing w:line="400" w:lineRule="exact"/>
        <w:ind w:firstLine="720"/>
        <w:rPr>
          <w:rFonts w:ascii="Times New Roman" w:eastAsiaTheme="minorEastAsia" w:hAnsi="Times New Roman" w:cs="Times New Roman"/>
          <w:sz w:val="24"/>
          <w:szCs w:val="24"/>
          <w:lang w:val="pt-PT"/>
        </w:rPr>
      </w:pPr>
    </w:p>
    <w:p w14:paraId="0BF630C0" w14:textId="77777777" w:rsidR="00FD6F44" w:rsidRPr="00FD6F44" w:rsidRDefault="00FD6F44">
      <w:pPr>
        <w:spacing w:line="400" w:lineRule="exact"/>
        <w:ind w:firstLine="720"/>
        <w:rPr>
          <w:rFonts w:ascii="Times New Roman" w:eastAsiaTheme="minorEastAsia" w:hAnsi="Times New Roman" w:cs="Times New Roman"/>
          <w:sz w:val="24"/>
          <w:szCs w:val="24"/>
          <w:lang w:val="pt-PT"/>
        </w:rPr>
      </w:pPr>
    </w:p>
    <w:sectPr w:rsidR="00FD6F44" w:rsidRPr="00FD6F44">
      <w:pgSz w:w="11906" w:h="16838"/>
      <w:pgMar w:top="1134" w:right="1700" w:bottom="1134" w:left="1560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Helvetica Neue">
    <w:panose1 w:val="02000503000000020004"/>
    <w:charset w:val="00"/>
    <w:family w:val="auto"/>
    <w:pitch w:val="variable"/>
    <w:sig w:usb0="00000003" w:usb1="00000000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1" w:usb1="0807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4"/>
  <w:displayBackgroundShape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2F"/>
    <w:rsid w:val="00040842"/>
    <w:rsid w:val="00130E3A"/>
    <w:rsid w:val="0016703F"/>
    <w:rsid w:val="002756D3"/>
    <w:rsid w:val="00366F8B"/>
    <w:rsid w:val="003E1F41"/>
    <w:rsid w:val="004721D4"/>
    <w:rsid w:val="005B1310"/>
    <w:rsid w:val="007C42CE"/>
    <w:rsid w:val="008648E0"/>
    <w:rsid w:val="00897D5E"/>
    <w:rsid w:val="00BE3968"/>
    <w:rsid w:val="00C369A9"/>
    <w:rsid w:val="00C74906"/>
    <w:rsid w:val="00ED0D6B"/>
    <w:rsid w:val="00ED5FF2"/>
    <w:rsid w:val="00EE02EA"/>
    <w:rsid w:val="00FA3A2F"/>
    <w:rsid w:val="00FD6F44"/>
    <w:rsid w:val="03770D33"/>
    <w:rsid w:val="274223A5"/>
    <w:rsid w:val="45233C42"/>
    <w:rsid w:val="71A4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C5640"/>
  <w15:docId w15:val="{179607DA-DE6B-4644-A0FA-1DAD3AC7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M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Helvetica Neue" w:eastAsia="Arial Unicode MS" w:hAnsi="Helvetica Neue" w:cs="Arial Unicode MS"/>
      <w:color w:val="000000"/>
      <w:sz w:val="22"/>
      <w:szCs w:val="22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預設值"/>
    <w:qFormat/>
    <w:rPr>
      <w:rFonts w:ascii="Helvetica Neue" w:eastAsia="Arial Unicode MS" w:hAnsi="Helvetica Neue" w:cs="Arial Unicode MS"/>
      <w:color w:val="000000"/>
      <w:sz w:val="22"/>
      <w:szCs w:val="22"/>
      <w:lang w:val="en-US" w:eastAsia="zh-TW"/>
    </w:rPr>
  </w:style>
  <w:style w:type="character" w:customStyle="1" w:styleId="HeaderChar">
    <w:name w:val="Header Char"/>
    <w:basedOn w:val="DefaultParagraphFont"/>
    <w:link w:val="Header"/>
    <w:uiPriority w:val="99"/>
    <w:rPr>
      <w:rFonts w:ascii="Helvetica Neue" w:eastAsia="Arial Unicode MS" w:hAnsi="Helvetica Neue" w:cs="Arial Unicode MS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Helvetica Neue" w:eastAsia="Arial Unicode MS" w:hAnsi="Helvetica Neue" w:cs="Arial Unicode MS"/>
      <w:color w:val="000000"/>
    </w:rPr>
  </w:style>
  <w:style w:type="paragraph" w:customStyle="1" w:styleId="Normal1">
    <w:name w:val="Normal1"/>
    <w:qFormat/>
    <w:pPr>
      <w:jc w:val="both"/>
    </w:pPr>
    <w:rPr>
      <w:rFonts w:ascii="Calibri" w:hAnsi="Calibri" w:cs="Calibri"/>
      <w:kern w:val="2"/>
      <w:sz w:val="21"/>
      <w:szCs w:val="21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 Mei Ian</dc:creator>
  <cp:lastModifiedBy>Vitor Moutinho</cp:lastModifiedBy>
  <cp:revision>2</cp:revision>
  <dcterms:created xsi:type="dcterms:W3CDTF">2020-03-22T16:00:00Z</dcterms:created>
  <dcterms:modified xsi:type="dcterms:W3CDTF">2020-03-22T16:00:00Z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