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A7" w:rsidRPr="007E40A7" w:rsidRDefault="00A86DE9" w:rsidP="007E40A7">
      <w:pPr>
        <w:shd w:val="clear" w:color="auto" w:fill="FFFFFF"/>
        <w:spacing w:beforeLines="50" w:before="180" w:afterLines="50" w:after="180"/>
        <w:ind w:firstLine="480"/>
        <w:jc w:val="center"/>
        <w:rPr>
          <w:rFonts w:asciiTheme="minorEastAsia" w:eastAsiaTheme="minorEastAsia" w:hAnsiTheme="minorEastAsia" w:cs="Arial"/>
          <w:snapToGrid w:val="0"/>
          <w:szCs w:val="24"/>
        </w:rPr>
      </w:pPr>
      <w:r w:rsidRPr="00A86DE9">
        <w:rPr>
          <w:rFonts w:asciiTheme="minorEastAsia" w:eastAsia="新細明體" w:hAnsiTheme="minorEastAsia" w:cs="Arial" w:hint="eastAsia"/>
          <w:b/>
          <w:snapToGrid w:val="0"/>
          <w:szCs w:val="24"/>
        </w:rPr>
        <w:t>獲評定</w:t>
      </w:r>
      <w:r>
        <w:rPr>
          <w:rFonts w:asciiTheme="minorEastAsia" w:eastAsia="新細明體" w:hAnsiTheme="minorEastAsia" w:cs="Arial"/>
          <w:b/>
          <w:snapToGrid w:val="0"/>
          <w:szCs w:val="24"/>
        </w:rPr>
        <w:t>2017</w:t>
      </w:r>
      <w:r w:rsidRPr="00A86DE9">
        <w:rPr>
          <w:rFonts w:asciiTheme="minorEastAsia" w:eastAsia="新細明體" w:hAnsiTheme="minorEastAsia" w:cs="Arial" w:hint="eastAsia"/>
          <w:b/>
          <w:snapToGrid w:val="0"/>
          <w:szCs w:val="24"/>
        </w:rPr>
        <w:t>年度</w:t>
      </w:r>
      <w:r w:rsidRPr="00A86DE9">
        <w:rPr>
          <w:rFonts w:asciiTheme="minorEastAsia" w:eastAsia="新細明體" w:hAnsiTheme="minorEastAsia" w:cs="Arial"/>
          <w:b/>
          <w:snapToGrid w:val="0"/>
          <w:szCs w:val="24"/>
        </w:rPr>
        <w:t>A</w:t>
      </w:r>
      <w:r w:rsidRPr="00A86DE9">
        <w:rPr>
          <w:rFonts w:asciiTheme="minorEastAsia" w:eastAsia="新細明體" w:hAnsiTheme="minorEastAsia" w:cs="Arial" w:hint="eastAsia"/>
          <w:b/>
          <w:snapToGrid w:val="0"/>
          <w:szCs w:val="24"/>
        </w:rPr>
        <w:t>級特優“誠信店”名單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7"/>
      </w:tblGrid>
      <w:tr w:rsidR="0070164A" w:rsidRPr="007E40A7" w:rsidTr="00A86DE9">
        <w:trPr>
          <w:trHeight w:val="402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六福珠寶金行</w:t>
            </w:r>
            <w:r>
              <w:rPr>
                <w:rFonts w:ascii="sansserif" w:hAnsi="sansserif"/>
                <w:color w:val="000000"/>
                <w:sz w:val="20"/>
              </w:rPr>
              <w:t xml:space="preserve"> (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板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樟堂街</w:t>
            </w:r>
            <w:proofErr w:type="gramEnd"/>
            <w:r>
              <w:rPr>
                <w:rFonts w:ascii="sansserif" w:hAnsi="sansserif"/>
                <w:color w:val="000000"/>
                <w:sz w:val="20"/>
              </w:rPr>
              <w:t>4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號</w:t>
            </w:r>
            <w:r>
              <w:rPr>
                <w:rFonts w:ascii="sansserif" w:hAnsi="sansserif"/>
                <w:color w:val="000000"/>
                <w:sz w:val="20"/>
              </w:rPr>
              <w:t>)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澳門板樟堂街</w:t>
            </w:r>
            <w:r>
              <w:rPr>
                <w:rFonts w:ascii="sansserif" w:hAnsi="sansserif"/>
                <w:color w:val="000000"/>
                <w:sz w:val="20"/>
              </w:rPr>
              <w:t>4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號全幢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新細明體" w:eastAsia="新細明體" w:hAnsi="新細明體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中僑參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茸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公司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proofErr w:type="gramStart"/>
            <w:r w:rsidRPr="0070164A">
              <w:rPr>
                <w:rFonts w:ascii="sansserif" w:hAnsi="sansserif" w:hint="eastAsia"/>
                <w:color w:val="000000"/>
                <w:sz w:val="20"/>
              </w:rPr>
              <w:t>澳門殷皇子</w:t>
            </w:r>
            <w:proofErr w:type="gramEnd"/>
            <w:r w:rsidRPr="0070164A">
              <w:rPr>
                <w:rFonts w:ascii="sansserif" w:hAnsi="sansserif" w:hint="eastAsia"/>
                <w:color w:val="000000"/>
                <w:sz w:val="20"/>
              </w:rPr>
              <w:t>大馬路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24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號地下</w:t>
            </w:r>
          </w:p>
        </w:tc>
      </w:tr>
      <w:tr w:rsidR="0070164A" w:rsidRPr="007E40A7" w:rsidTr="00851F66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64A" w:rsidRDefault="0070164A" w:rsidP="00CA7D39">
            <w:pPr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百花魁</w:t>
            </w:r>
          </w:p>
          <w:p w:rsidR="0070164A" w:rsidRDefault="0070164A" w:rsidP="00CA7D39">
            <w:pPr>
              <w:rPr>
                <w:rFonts w:ascii="Arial" w:hAnsi="Arial" w:cs="Arial"/>
                <w:sz w:val="20"/>
              </w:rPr>
            </w:pPr>
            <w:r w:rsidRPr="0070164A">
              <w:rPr>
                <w:rFonts w:ascii="Arial" w:hAnsi="Arial" w:cs="Arial" w:hint="eastAsia"/>
                <w:sz w:val="20"/>
              </w:rPr>
              <w:t>澳門</w:t>
            </w:r>
            <w:proofErr w:type="gramStart"/>
            <w:r w:rsidRPr="0070164A">
              <w:rPr>
                <w:rFonts w:ascii="Arial" w:hAnsi="Arial" w:cs="Arial" w:hint="eastAsia"/>
                <w:sz w:val="20"/>
              </w:rPr>
              <w:t>俾</w:t>
            </w:r>
            <w:proofErr w:type="gramEnd"/>
            <w:r w:rsidRPr="0070164A">
              <w:rPr>
                <w:rFonts w:ascii="Arial" w:hAnsi="Arial" w:cs="Arial" w:hint="eastAsia"/>
                <w:sz w:val="20"/>
              </w:rPr>
              <w:t>若翰街</w:t>
            </w:r>
            <w:r w:rsidRPr="0070164A">
              <w:rPr>
                <w:rFonts w:ascii="Arial" w:hAnsi="Arial" w:cs="Arial" w:hint="eastAsia"/>
                <w:sz w:val="20"/>
              </w:rPr>
              <w:t xml:space="preserve"> (</w:t>
            </w:r>
            <w:r w:rsidRPr="0070164A">
              <w:rPr>
                <w:rFonts w:ascii="Arial" w:hAnsi="Arial" w:cs="Arial" w:hint="eastAsia"/>
                <w:sz w:val="20"/>
              </w:rPr>
              <w:t>筷子基北街</w:t>
            </w:r>
            <w:r w:rsidRPr="0070164A">
              <w:rPr>
                <w:rFonts w:ascii="Arial" w:hAnsi="Arial" w:cs="Arial" w:hint="eastAsia"/>
                <w:sz w:val="20"/>
              </w:rPr>
              <w:t>)2</w:t>
            </w:r>
            <w:r w:rsidRPr="0070164A">
              <w:rPr>
                <w:rFonts w:ascii="Arial" w:hAnsi="Arial" w:cs="Arial" w:hint="eastAsia"/>
                <w:sz w:val="20"/>
              </w:rPr>
              <w:t>號</w:t>
            </w:r>
            <w:r w:rsidRPr="0070164A">
              <w:rPr>
                <w:rFonts w:ascii="Arial" w:hAnsi="Arial" w:cs="Arial" w:hint="eastAsia"/>
                <w:sz w:val="20"/>
              </w:rPr>
              <w:t>E,</w:t>
            </w:r>
            <w:proofErr w:type="gramStart"/>
            <w:r w:rsidRPr="0070164A">
              <w:rPr>
                <w:rFonts w:ascii="Arial" w:hAnsi="Arial" w:cs="Arial" w:hint="eastAsia"/>
                <w:sz w:val="20"/>
              </w:rPr>
              <w:t>宏安大廈</w:t>
            </w:r>
            <w:proofErr w:type="gramEnd"/>
            <w:r w:rsidRPr="0070164A">
              <w:rPr>
                <w:rFonts w:ascii="Arial" w:hAnsi="Arial" w:cs="Arial" w:hint="eastAsia"/>
                <w:sz w:val="20"/>
              </w:rPr>
              <w:t>地下</w:t>
            </w:r>
            <w:r w:rsidRPr="0070164A">
              <w:rPr>
                <w:rFonts w:ascii="Arial" w:hAnsi="Arial" w:cs="Arial" w:hint="eastAsia"/>
                <w:sz w:val="20"/>
              </w:rPr>
              <w:t>'A'</w:t>
            </w:r>
            <w:r w:rsidRPr="0070164A">
              <w:rPr>
                <w:rFonts w:ascii="Arial" w:hAnsi="Arial" w:cs="Arial" w:hint="eastAsia"/>
                <w:sz w:val="20"/>
              </w:rPr>
              <w:t>座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官燕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棧</w:t>
            </w:r>
            <w:proofErr w:type="gramEnd"/>
            <w:r>
              <w:rPr>
                <w:rFonts w:ascii="sansserif" w:hAnsi="sansserif"/>
                <w:color w:val="000000"/>
                <w:sz w:val="20"/>
              </w:rPr>
              <w:t xml:space="preserve"> 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 w:rsidRPr="0070164A">
              <w:rPr>
                <w:rFonts w:ascii="sansserif" w:hAnsi="sansserif" w:hint="eastAsia"/>
                <w:color w:val="000000"/>
                <w:sz w:val="20"/>
              </w:rPr>
              <w:t>澳門營地大街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43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號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新細明體" w:eastAsia="新細明體" w:hAnsi="新細明體"/>
                <w:color w:val="000000"/>
                <w:sz w:val="20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虹光軒超級市場</w:t>
            </w:r>
            <w:proofErr w:type="gramEnd"/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 w:rsidRPr="0070164A">
              <w:rPr>
                <w:rFonts w:ascii="sansserif" w:hAnsi="sansserif" w:hint="eastAsia"/>
                <w:color w:val="000000"/>
                <w:sz w:val="20"/>
              </w:rPr>
              <w:t>澳門黑沙環第五街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 xml:space="preserve">20, 22 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新美安大廈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(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第二期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)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地下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DD, DC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盛豐珠寶金行</w:t>
            </w:r>
            <w:r>
              <w:rPr>
                <w:rFonts w:ascii="sansserif" w:hAnsi="sansserif"/>
                <w:color w:val="000000"/>
                <w:sz w:val="20"/>
              </w:rPr>
              <w:t xml:space="preserve"> (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新馬路</w:t>
            </w:r>
            <w:r>
              <w:rPr>
                <w:rFonts w:ascii="sansserif" w:hAnsi="sansserif"/>
                <w:color w:val="000000"/>
                <w:sz w:val="20"/>
              </w:rPr>
              <w:t>434-436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號</w:t>
            </w:r>
            <w:r>
              <w:rPr>
                <w:rFonts w:ascii="sansserif" w:hAnsi="sansserif"/>
                <w:color w:val="000000"/>
                <w:sz w:val="20"/>
              </w:rPr>
              <w:t>)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 w:rsidRPr="0070164A">
              <w:rPr>
                <w:rFonts w:ascii="sansserif" w:hAnsi="sansserif" w:hint="eastAsia"/>
                <w:color w:val="000000"/>
                <w:sz w:val="20"/>
              </w:rPr>
              <w:t>澳門新馬路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434-436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號全棟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點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睛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品</w:t>
            </w:r>
            <w:r>
              <w:rPr>
                <w:rFonts w:ascii="sansserif" w:hAnsi="sansserif"/>
                <w:color w:val="000000"/>
                <w:sz w:val="20"/>
              </w:rPr>
              <w:t xml:space="preserve"> (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威尼斯人臉譜街</w:t>
            </w:r>
            <w:r>
              <w:rPr>
                <w:rFonts w:ascii="sansserif" w:hAnsi="sansserif"/>
                <w:color w:val="000000"/>
                <w:sz w:val="20"/>
              </w:rPr>
              <w:t>313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號</w:t>
            </w:r>
            <w:r>
              <w:rPr>
                <w:rFonts w:ascii="sansserif" w:hAnsi="sansserif"/>
                <w:color w:val="000000"/>
                <w:sz w:val="20"/>
              </w:rPr>
              <w:t>)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 w:rsidRPr="0070164A">
              <w:rPr>
                <w:rFonts w:ascii="sansserif" w:hAnsi="sansserif" w:hint="eastAsia"/>
                <w:color w:val="000000"/>
                <w:sz w:val="20"/>
              </w:rPr>
              <w:t>澳門路氹金光大道威尼斯人度假村酒店大運河購物大道臉譜街</w:t>
            </w:r>
            <w:r w:rsidRPr="0070164A">
              <w:rPr>
                <w:rFonts w:ascii="sansserif" w:hAnsi="sansserif"/>
                <w:color w:val="000000"/>
                <w:sz w:val="20"/>
              </w:rPr>
              <w:t>313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號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sansserif" w:hAnsi="sansserif"/>
                <w:color w:val="000000"/>
                <w:sz w:val="20"/>
              </w:rPr>
              <w:t>Image Digital (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威尼斯人聖獅街</w:t>
            </w:r>
            <w:r>
              <w:rPr>
                <w:rFonts w:ascii="sansserif" w:hAnsi="sansserif"/>
                <w:color w:val="000000"/>
                <w:sz w:val="20"/>
              </w:rPr>
              <w:t>200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號</w:t>
            </w:r>
            <w:r>
              <w:rPr>
                <w:rFonts w:ascii="sansserif" w:hAnsi="sansserif"/>
                <w:color w:val="000000"/>
                <w:sz w:val="20"/>
              </w:rPr>
              <w:t>)</w:t>
            </w:r>
          </w:p>
          <w:p w:rsidR="0070164A" w:rsidRDefault="00E00A98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sansserif" w:hAnsi="sansserif" w:hint="eastAsia"/>
                <w:color w:val="000000"/>
                <w:sz w:val="20"/>
              </w:rPr>
              <w:t>澳</w:t>
            </w:r>
            <w:bookmarkStart w:id="0" w:name="_GoBack"/>
            <w:bookmarkEnd w:id="0"/>
            <w:r w:rsidR="0070164A" w:rsidRPr="0070164A">
              <w:rPr>
                <w:rFonts w:ascii="sansserif" w:hAnsi="sansserif" w:hint="eastAsia"/>
                <w:color w:val="000000"/>
                <w:sz w:val="20"/>
              </w:rPr>
              <w:t>門路氹金光大道威尼斯人渡假村酒店大運河購物中心聖獅街</w:t>
            </w:r>
            <w:r w:rsidR="0070164A" w:rsidRPr="0070164A">
              <w:rPr>
                <w:rFonts w:ascii="sansserif" w:hAnsi="sansserif"/>
                <w:color w:val="000000"/>
                <w:sz w:val="20"/>
              </w:rPr>
              <w:t>200</w:t>
            </w:r>
            <w:r w:rsidR="0070164A" w:rsidRPr="0070164A">
              <w:rPr>
                <w:rFonts w:ascii="sansserif" w:hAnsi="sansserif" w:hint="eastAsia"/>
                <w:color w:val="000000"/>
                <w:sz w:val="20"/>
              </w:rPr>
              <w:t>號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sansserif" w:hAnsi="sansserif"/>
                <w:color w:val="000000"/>
                <w:sz w:val="20"/>
              </w:rPr>
              <w:t>Image Digital (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新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濠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天地</w:t>
            </w:r>
            <w:r>
              <w:rPr>
                <w:rFonts w:ascii="sansserif" w:hAnsi="sansserif"/>
                <w:color w:val="000000"/>
                <w:sz w:val="20"/>
              </w:rPr>
              <w:t>)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 w:rsidRPr="0070164A">
              <w:rPr>
                <w:rFonts w:ascii="sansserif" w:hAnsi="sansserif" w:hint="eastAsia"/>
                <w:color w:val="000000"/>
                <w:sz w:val="20"/>
              </w:rPr>
              <w:t>澳門路氹連貫公路新濠天地</w:t>
            </w:r>
            <w:r w:rsidRPr="0070164A">
              <w:rPr>
                <w:rFonts w:ascii="sansserif" w:hAnsi="sansserif"/>
                <w:color w:val="000000"/>
                <w:sz w:val="20"/>
              </w:rPr>
              <w:t>1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樓</w:t>
            </w:r>
            <w:r w:rsidRPr="0070164A">
              <w:rPr>
                <w:rFonts w:ascii="sansserif" w:hAnsi="sansserif"/>
                <w:color w:val="000000"/>
                <w:sz w:val="20"/>
              </w:rPr>
              <w:t>R32-B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號舖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sansserif" w:hAnsi="sansserif"/>
                <w:color w:val="000000"/>
                <w:sz w:val="20"/>
              </w:rPr>
              <w:t>Image Digital (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新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濠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影滙</w:t>
            </w:r>
            <w:r>
              <w:rPr>
                <w:rFonts w:ascii="sansserif" w:hAnsi="sansserif"/>
                <w:color w:val="000000"/>
                <w:sz w:val="20"/>
              </w:rPr>
              <w:t>)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 w:rsidRPr="0070164A">
              <w:rPr>
                <w:rFonts w:ascii="sansserif" w:hAnsi="sansserif" w:hint="eastAsia"/>
                <w:color w:val="000000"/>
                <w:sz w:val="20"/>
              </w:rPr>
              <w:t>澳門路氹連貫公路新濠影匯地下</w:t>
            </w:r>
            <w:r w:rsidRPr="0070164A">
              <w:rPr>
                <w:rFonts w:ascii="sansserif" w:hAnsi="sansserif"/>
                <w:color w:val="000000"/>
                <w:sz w:val="20"/>
              </w:rPr>
              <w:t>1085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號舖</w:t>
            </w:r>
          </w:p>
        </w:tc>
      </w:tr>
      <w:tr w:rsidR="0070164A" w:rsidRPr="007E40A7" w:rsidTr="00A86DE9">
        <w:trPr>
          <w:trHeight w:val="4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>
              <w:rPr>
                <w:rFonts w:ascii="sansserif" w:hAnsi="sansserif"/>
                <w:color w:val="000000"/>
                <w:sz w:val="20"/>
              </w:rPr>
              <w:t>Image Digital (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銀河</w:t>
            </w:r>
            <w:r>
              <w:rPr>
                <w:rFonts w:ascii="sansserif" w:hAnsi="sansserif"/>
                <w:color w:val="000000"/>
                <w:sz w:val="20"/>
              </w:rPr>
              <w:t>)</w:t>
            </w:r>
          </w:p>
          <w:p w:rsidR="0070164A" w:rsidRDefault="0070164A" w:rsidP="00CA7D39">
            <w:pPr>
              <w:rPr>
                <w:rFonts w:ascii="sansserif" w:hAnsi="sansserif" w:hint="eastAsia"/>
                <w:color w:val="000000"/>
                <w:sz w:val="20"/>
              </w:rPr>
            </w:pPr>
            <w:r w:rsidRPr="0070164A">
              <w:rPr>
                <w:rFonts w:ascii="sansserif" w:hAnsi="sansserif" w:hint="eastAsia"/>
                <w:color w:val="000000"/>
                <w:sz w:val="20"/>
              </w:rPr>
              <w:t>澳門路氹金光大道望德聖母灣大馬路澳門銀河二期一樓</w:t>
            </w:r>
            <w:r w:rsidRPr="0070164A">
              <w:rPr>
                <w:rFonts w:ascii="sansserif" w:hAnsi="sansserif"/>
                <w:color w:val="000000"/>
                <w:sz w:val="20"/>
              </w:rPr>
              <w:t>1010</w:t>
            </w:r>
            <w:r w:rsidRPr="0070164A">
              <w:rPr>
                <w:rFonts w:ascii="sansserif" w:hAnsi="sansserif" w:hint="eastAsia"/>
                <w:color w:val="000000"/>
                <w:sz w:val="20"/>
              </w:rPr>
              <w:t>舖</w:t>
            </w:r>
          </w:p>
        </w:tc>
      </w:tr>
    </w:tbl>
    <w:p w:rsidR="0070164A" w:rsidRDefault="00A86DE9" w:rsidP="007E40A7">
      <w:pPr>
        <w:rPr>
          <w:rFonts w:ascii="新細明體" w:eastAsia="新細明體" w:hAnsi="新細明體"/>
          <w:b/>
          <w:bCs/>
          <w:sz w:val="18"/>
          <w:szCs w:val="18"/>
        </w:rPr>
      </w:pPr>
      <w:r w:rsidRPr="00A86DE9">
        <w:rPr>
          <w:rFonts w:ascii="新細明體" w:eastAsia="新細明體" w:hAnsi="新細明體" w:hint="eastAsia"/>
          <w:b/>
          <w:bCs/>
          <w:sz w:val="18"/>
          <w:szCs w:val="18"/>
        </w:rPr>
        <w:t>依</w:t>
      </w:r>
      <w:r w:rsidRPr="00A86DE9">
        <w:rPr>
          <w:rFonts w:ascii="新細明體" w:eastAsia="新細明體" w:hAnsi="新細明體"/>
          <w:b/>
          <w:bCs/>
          <w:sz w:val="18"/>
          <w:szCs w:val="18"/>
        </w:rPr>
        <w:t>"</w:t>
      </w:r>
      <w:r w:rsidRPr="00A86DE9">
        <w:rPr>
          <w:rFonts w:ascii="新細明體" w:eastAsia="新細明體" w:hAnsi="新細明體" w:hint="eastAsia"/>
          <w:b/>
          <w:bCs/>
          <w:sz w:val="18"/>
          <w:szCs w:val="18"/>
        </w:rPr>
        <w:t>誠信店</w:t>
      </w:r>
      <w:r w:rsidRPr="00A86DE9">
        <w:rPr>
          <w:rFonts w:ascii="新細明體" w:eastAsia="新細明體" w:hAnsi="新細明體"/>
          <w:b/>
          <w:bCs/>
          <w:sz w:val="18"/>
          <w:szCs w:val="18"/>
        </w:rPr>
        <w:t>"</w:t>
      </w:r>
      <w:r w:rsidRPr="00A86DE9">
        <w:rPr>
          <w:rFonts w:ascii="新細明體" w:eastAsia="新細明體" w:hAnsi="新細明體" w:hint="eastAsia"/>
          <w:b/>
          <w:bCs/>
          <w:sz w:val="18"/>
          <w:szCs w:val="18"/>
        </w:rPr>
        <w:t>商號名稱首字筆劃由少至多排序</w:t>
      </w:r>
    </w:p>
    <w:p w:rsidR="0070164A" w:rsidRDefault="0070164A">
      <w:pPr>
        <w:widowControl/>
        <w:adjustRightInd/>
        <w:spacing w:line="240" w:lineRule="auto"/>
        <w:rPr>
          <w:rFonts w:ascii="新細明體" w:eastAsia="新細明體" w:hAnsi="新細明體"/>
          <w:b/>
          <w:bCs/>
          <w:sz w:val="18"/>
          <w:szCs w:val="18"/>
        </w:rPr>
      </w:pPr>
    </w:p>
    <w:p w:rsidR="007E40A7" w:rsidRPr="00E56E38" w:rsidRDefault="007E40A7" w:rsidP="007E40A7">
      <w:pPr>
        <w:rPr>
          <w:rFonts w:ascii="新細明體" w:hAnsi="新細明體"/>
          <w:b/>
          <w:bCs/>
          <w:sz w:val="18"/>
          <w:szCs w:val="18"/>
        </w:rPr>
      </w:pPr>
    </w:p>
    <w:p w:rsidR="00D20C5D" w:rsidRPr="0070164A" w:rsidRDefault="00D20C5D"/>
    <w:sectPr w:rsidR="00D20C5D" w:rsidRPr="007016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A7"/>
    <w:rsid w:val="006D64A1"/>
    <w:rsid w:val="006F506C"/>
    <w:rsid w:val="0070164A"/>
    <w:rsid w:val="007E40A7"/>
    <w:rsid w:val="00A86DE9"/>
    <w:rsid w:val="00B658E2"/>
    <w:rsid w:val="00BB0AA2"/>
    <w:rsid w:val="00BC4A82"/>
    <w:rsid w:val="00D20C5D"/>
    <w:rsid w:val="00D55782"/>
    <w:rsid w:val="00E00A98"/>
    <w:rsid w:val="00F854E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3</cp:revision>
  <cp:lastPrinted>2016-11-24T08:33:00Z</cp:lastPrinted>
  <dcterms:created xsi:type="dcterms:W3CDTF">2017-11-23T02:15:00Z</dcterms:created>
  <dcterms:modified xsi:type="dcterms:W3CDTF">2017-11-24T03:18:00Z</dcterms:modified>
</cp:coreProperties>
</file>