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71" w:rsidRPr="00841CA3" w:rsidRDefault="00DC1F71" w:rsidP="004F58D8">
      <w:pPr>
        <w:shd w:val="clear" w:color="auto" w:fill="FFFFFF"/>
        <w:spacing w:line="280" w:lineRule="atLeast"/>
        <w:rPr>
          <w:rFonts w:eastAsia="新細明體"/>
          <w:b/>
          <w:snapToGrid w:val="0"/>
          <w:color w:val="000000"/>
          <w:szCs w:val="24"/>
          <w:lang w:val="pt-PT"/>
        </w:rPr>
      </w:pPr>
    </w:p>
    <w:p w:rsidR="00475288" w:rsidRPr="00841CA3" w:rsidRDefault="00841CA3" w:rsidP="004F58D8">
      <w:pPr>
        <w:shd w:val="clear" w:color="auto" w:fill="FFFFFF"/>
        <w:spacing w:line="320" w:lineRule="atLeast"/>
        <w:jc w:val="center"/>
        <w:rPr>
          <w:rFonts w:eastAsia="新細明體"/>
          <w:b/>
          <w:snapToGrid w:val="0"/>
          <w:color w:val="000000"/>
          <w:szCs w:val="24"/>
          <w:lang w:val="pt-PT"/>
        </w:rPr>
      </w:pPr>
      <w:r w:rsidRPr="00841CA3">
        <w:rPr>
          <w:rFonts w:eastAsia="新細明體"/>
          <w:b/>
          <w:snapToGrid w:val="0"/>
          <w:color w:val="000000"/>
          <w:szCs w:val="24"/>
          <w:lang w:val="pt-PT"/>
        </w:rPr>
        <w:t>Nota à imprensa</w:t>
      </w:r>
    </w:p>
    <w:p w:rsidR="00475288" w:rsidRPr="00841CA3" w:rsidRDefault="002D7F77" w:rsidP="004F58D8">
      <w:pPr>
        <w:shd w:val="clear" w:color="auto" w:fill="FFFFFF"/>
        <w:spacing w:line="320" w:lineRule="atLeast"/>
        <w:jc w:val="center"/>
        <w:rPr>
          <w:rFonts w:eastAsia="新細明體"/>
          <w:b/>
          <w:snapToGrid w:val="0"/>
          <w:color w:val="000000"/>
          <w:szCs w:val="24"/>
          <w:lang w:val="pt-PT"/>
        </w:rPr>
      </w:pPr>
      <w:r w:rsidRPr="00841CA3">
        <w:rPr>
          <w:rFonts w:eastAsia="新細明體"/>
          <w:b/>
          <w:snapToGrid w:val="0"/>
          <w:color w:val="000000"/>
          <w:szCs w:val="24"/>
          <w:lang w:val="pt-PT"/>
        </w:rPr>
        <w:t>5</w:t>
      </w:r>
      <w:r w:rsidR="00841CA3" w:rsidRPr="00841CA3">
        <w:rPr>
          <w:rFonts w:eastAsia="新細明體"/>
          <w:b/>
          <w:snapToGrid w:val="0"/>
          <w:color w:val="000000"/>
          <w:szCs w:val="24"/>
          <w:lang w:val="pt-PT"/>
        </w:rPr>
        <w:t xml:space="preserve"> de Dezembro de </w:t>
      </w:r>
      <w:r w:rsidRPr="00841CA3">
        <w:rPr>
          <w:rFonts w:eastAsia="新細明體"/>
          <w:b/>
          <w:snapToGrid w:val="0"/>
          <w:color w:val="000000"/>
          <w:szCs w:val="24"/>
          <w:lang w:val="pt-PT"/>
        </w:rPr>
        <w:t>2018</w:t>
      </w:r>
    </w:p>
    <w:p w:rsidR="00280978" w:rsidRPr="00841CA3" w:rsidRDefault="00280978" w:rsidP="004F58D8">
      <w:pPr>
        <w:shd w:val="clear" w:color="auto" w:fill="FFFFFF"/>
        <w:spacing w:line="320" w:lineRule="atLeast"/>
        <w:jc w:val="center"/>
        <w:rPr>
          <w:rFonts w:eastAsia="新細明體"/>
          <w:b/>
          <w:snapToGrid w:val="0"/>
          <w:color w:val="000000"/>
          <w:szCs w:val="24"/>
          <w:lang w:val="pt-PT"/>
        </w:rPr>
      </w:pPr>
    </w:p>
    <w:p w:rsidR="00841CA3" w:rsidRPr="00841CA3" w:rsidRDefault="00841CA3" w:rsidP="004F58D8">
      <w:pPr>
        <w:shd w:val="clear" w:color="auto" w:fill="FFFFFF"/>
        <w:spacing w:line="320" w:lineRule="atLeast"/>
        <w:jc w:val="center"/>
        <w:rPr>
          <w:rFonts w:eastAsiaTheme="minorEastAsia"/>
          <w:b/>
          <w:lang w:val="pt-PT" w:eastAsia="zh-HK"/>
        </w:rPr>
      </w:pPr>
      <w:r w:rsidRPr="00841CA3">
        <w:rPr>
          <w:rFonts w:eastAsiaTheme="minorEastAsia"/>
          <w:b/>
          <w:lang w:val="pt-PT" w:eastAsia="zh-HK"/>
        </w:rPr>
        <w:t>Conselho de Consumidores divulga os resultados da avaliação de Lojas Certificadas atribuindo o símbolo de qualidade de Loja Certificada a mais de mil estabelecimentos comerciais</w:t>
      </w:r>
    </w:p>
    <w:p w:rsidR="000621DE" w:rsidRPr="00F0677A" w:rsidRDefault="000621DE" w:rsidP="004F58D8">
      <w:pPr>
        <w:shd w:val="clear" w:color="auto" w:fill="FFFFFF"/>
        <w:spacing w:line="320" w:lineRule="atLeast"/>
        <w:ind w:firstLine="480"/>
        <w:jc w:val="both"/>
        <w:rPr>
          <w:rFonts w:eastAsiaTheme="minorEastAsia"/>
          <w:sz w:val="18"/>
          <w:szCs w:val="18"/>
          <w:lang w:val="pt-PT"/>
        </w:rPr>
      </w:pPr>
    </w:p>
    <w:p w:rsidR="00841CA3" w:rsidRDefault="00B4742F" w:rsidP="004F58D8">
      <w:pPr>
        <w:widowControl/>
        <w:adjustRightInd/>
        <w:spacing w:beforeLines="50" w:before="120" w:afterLines="50" w:after="120" w:line="320" w:lineRule="atLeast"/>
        <w:jc w:val="both"/>
        <w:rPr>
          <w:rStyle w:val="a8"/>
          <w:rFonts w:eastAsiaTheme="minorEastAsia"/>
          <w:color w:val="000000"/>
          <w:u w:val="none"/>
          <w:lang w:val="pt-PT"/>
        </w:rPr>
      </w:pPr>
      <w:r w:rsidRPr="00F0677A">
        <w:rPr>
          <w:rStyle w:val="a8"/>
          <w:rFonts w:eastAsiaTheme="minorEastAsia"/>
          <w:color w:val="000000"/>
          <w:u w:val="none"/>
          <w:lang w:val="pt-PT"/>
        </w:rPr>
        <w:tab/>
      </w:r>
      <w:r w:rsidR="00841CA3" w:rsidRPr="00841CA3">
        <w:rPr>
          <w:rStyle w:val="a8"/>
          <w:rFonts w:eastAsiaTheme="minorEastAsia"/>
          <w:color w:val="000000"/>
          <w:u w:val="none"/>
          <w:lang w:val="pt-PT"/>
        </w:rPr>
        <w:t>O Conselho de Consumidores</w:t>
      </w:r>
      <w:r w:rsidR="007D19B1">
        <w:rPr>
          <w:rStyle w:val="a8"/>
          <w:rFonts w:eastAsiaTheme="minorEastAsia"/>
          <w:color w:val="000000"/>
          <w:u w:val="none"/>
          <w:lang w:val="pt-PT"/>
        </w:rPr>
        <w:t xml:space="preserve"> (CC)</w:t>
      </w:r>
      <w:r w:rsidR="00841CA3" w:rsidRPr="00841CA3">
        <w:rPr>
          <w:rStyle w:val="a8"/>
          <w:rFonts w:eastAsiaTheme="minorEastAsia"/>
          <w:color w:val="000000"/>
          <w:u w:val="none"/>
          <w:lang w:val="pt-PT"/>
        </w:rPr>
        <w:t xml:space="preserve"> divulgou hoje os resultados da avaliaç</w:t>
      </w:r>
      <w:r w:rsidR="00841CA3">
        <w:rPr>
          <w:rStyle w:val="a8"/>
          <w:rFonts w:eastAsiaTheme="minorEastAsia"/>
          <w:color w:val="000000"/>
          <w:u w:val="none"/>
          <w:lang w:val="pt-PT"/>
        </w:rPr>
        <w:t>ão de Lojas Certificadas, segundo os quais, 1040 estabelecimentos comerciais foram qualificados como Loja</w:t>
      </w:r>
      <w:r w:rsidR="000B2B10">
        <w:rPr>
          <w:rStyle w:val="a8"/>
          <w:rFonts w:eastAsiaTheme="minorEastAsia"/>
          <w:color w:val="000000"/>
          <w:u w:val="none"/>
          <w:lang w:val="pt-PT"/>
        </w:rPr>
        <w:t>s</w:t>
      </w:r>
      <w:r w:rsidR="00841CA3">
        <w:rPr>
          <w:rStyle w:val="a8"/>
          <w:rFonts w:eastAsiaTheme="minorEastAsia"/>
          <w:color w:val="000000"/>
          <w:u w:val="none"/>
          <w:lang w:val="pt-PT"/>
        </w:rPr>
        <w:t xml:space="preserve"> Certificad</w:t>
      </w:r>
      <w:r w:rsidR="00847B3F">
        <w:rPr>
          <w:rStyle w:val="a8"/>
          <w:rFonts w:eastAsiaTheme="minorEastAsia"/>
          <w:color w:val="000000"/>
          <w:u w:val="none"/>
          <w:lang w:val="pt-PT"/>
        </w:rPr>
        <w:t>a</w:t>
      </w:r>
      <w:r w:rsidR="000B2B10">
        <w:rPr>
          <w:rStyle w:val="a8"/>
          <w:rFonts w:eastAsiaTheme="minorEastAsia"/>
          <w:color w:val="000000"/>
          <w:u w:val="none"/>
          <w:lang w:val="pt-PT"/>
        </w:rPr>
        <w:t>s</w:t>
      </w:r>
      <w:r w:rsidR="00841CA3">
        <w:rPr>
          <w:rStyle w:val="a8"/>
          <w:rFonts w:eastAsiaTheme="minorEastAsia"/>
          <w:color w:val="000000"/>
          <w:u w:val="none"/>
          <w:lang w:val="pt-PT"/>
        </w:rPr>
        <w:t xml:space="preserve"> para o ano de 2019. </w:t>
      </w:r>
      <w:r w:rsidR="00BB272A">
        <w:rPr>
          <w:rStyle w:val="a8"/>
          <w:rFonts w:eastAsiaTheme="minorEastAsia"/>
          <w:color w:val="000000"/>
          <w:u w:val="none"/>
          <w:lang w:val="pt-PT"/>
        </w:rPr>
        <w:t>M</w:t>
      </w:r>
      <w:r w:rsidR="00841CA3">
        <w:rPr>
          <w:rStyle w:val="a8"/>
          <w:rFonts w:eastAsiaTheme="minorEastAsia"/>
          <w:color w:val="000000"/>
          <w:u w:val="none"/>
          <w:lang w:val="pt-PT"/>
        </w:rPr>
        <w:t>ais de 800</w:t>
      </w:r>
      <w:r w:rsidR="00BB272A">
        <w:rPr>
          <w:rStyle w:val="a8"/>
          <w:rFonts w:eastAsiaTheme="minorEastAsia"/>
          <w:color w:val="000000"/>
          <w:u w:val="none"/>
          <w:lang w:val="pt-PT"/>
        </w:rPr>
        <w:t xml:space="preserve"> estabelecementos</w:t>
      </w:r>
      <w:r w:rsidR="00841CA3">
        <w:rPr>
          <w:rStyle w:val="a8"/>
          <w:rFonts w:eastAsiaTheme="minorEastAsia"/>
          <w:color w:val="000000"/>
          <w:u w:val="none"/>
          <w:lang w:val="pt-PT"/>
        </w:rPr>
        <w:t xml:space="preserve"> obtiveram uma classificação </w:t>
      </w:r>
      <w:r w:rsidR="00BB272A">
        <w:rPr>
          <w:rStyle w:val="a8"/>
          <w:rFonts w:eastAsiaTheme="minorEastAsia"/>
          <w:color w:val="000000"/>
          <w:u w:val="none"/>
          <w:lang w:val="pt-PT"/>
        </w:rPr>
        <w:t>de A, A- e B na avaliação, sendo de destacar que 13 estabelecimentos foram classificados como Loja</w:t>
      </w:r>
      <w:r w:rsidR="000B2B10">
        <w:rPr>
          <w:rStyle w:val="a8"/>
          <w:rFonts w:eastAsiaTheme="minorEastAsia"/>
          <w:color w:val="000000"/>
          <w:u w:val="none"/>
          <w:lang w:val="pt-PT"/>
        </w:rPr>
        <w:t>s</w:t>
      </w:r>
      <w:r w:rsidR="00BB272A">
        <w:rPr>
          <w:rStyle w:val="a8"/>
          <w:rFonts w:eastAsiaTheme="minorEastAsia"/>
          <w:color w:val="000000"/>
          <w:u w:val="none"/>
          <w:lang w:val="pt-PT"/>
        </w:rPr>
        <w:t xml:space="preserve"> Certificada</w:t>
      </w:r>
      <w:r w:rsidR="000B2B10">
        <w:rPr>
          <w:rStyle w:val="a8"/>
          <w:rFonts w:eastAsiaTheme="minorEastAsia"/>
          <w:color w:val="000000"/>
          <w:u w:val="none"/>
          <w:lang w:val="pt-PT"/>
        </w:rPr>
        <w:t>s</w:t>
      </w:r>
      <w:r w:rsidR="00BB272A">
        <w:rPr>
          <w:rStyle w:val="a8"/>
          <w:rFonts w:eastAsiaTheme="minorEastAsia"/>
          <w:color w:val="000000"/>
          <w:u w:val="none"/>
          <w:lang w:val="pt-PT"/>
        </w:rPr>
        <w:t xml:space="preserve"> de Classe A por ter alcançado a menção A (Excelente). </w:t>
      </w:r>
      <w:r w:rsidR="007D19B1">
        <w:rPr>
          <w:rStyle w:val="a8"/>
          <w:rFonts w:eastAsiaTheme="minorEastAsia"/>
          <w:color w:val="000000"/>
          <w:u w:val="none"/>
          <w:lang w:val="pt-PT"/>
        </w:rPr>
        <w:t xml:space="preserve">Nesse sentido, o CC realizou a cerimónia de entrega do prémio de classe A no dia 5 de Dezembro, no sentido de incentivar todos os estabelecimentos comerciais aderentes do Sistema do Símbolo de Qualidade de Loja Certificada a persistir em explorar actividades com práticas comerciais leais e contribuindo assim para a criação de um ambiente </w:t>
      </w:r>
      <w:r w:rsidR="00E62D19">
        <w:rPr>
          <w:rStyle w:val="a8"/>
          <w:rFonts w:eastAsiaTheme="minorEastAsia"/>
          <w:color w:val="000000"/>
          <w:u w:val="none"/>
          <w:lang w:val="pt-PT"/>
        </w:rPr>
        <w:t>de consumo mais confiável, mais seguro e de melhor qualidade.</w:t>
      </w:r>
    </w:p>
    <w:p w:rsidR="00E62D19" w:rsidRPr="00E62D19" w:rsidRDefault="00E62D19" w:rsidP="004F58D8">
      <w:pPr>
        <w:widowControl/>
        <w:adjustRightInd/>
        <w:spacing w:beforeLines="50" w:before="120" w:afterLines="50" w:after="120" w:line="320" w:lineRule="atLeast"/>
        <w:jc w:val="both"/>
        <w:rPr>
          <w:rStyle w:val="a8"/>
          <w:rFonts w:eastAsiaTheme="minorEastAsia"/>
          <w:b/>
          <w:color w:val="000000"/>
          <w:u w:val="none"/>
          <w:lang w:val="pt-PT"/>
        </w:rPr>
      </w:pPr>
      <w:r w:rsidRPr="00E62D19">
        <w:rPr>
          <w:rStyle w:val="a8"/>
          <w:rFonts w:eastAsiaTheme="minorEastAsia"/>
          <w:b/>
          <w:color w:val="000000"/>
          <w:u w:val="none"/>
          <w:lang w:val="pt-PT"/>
        </w:rPr>
        <w:tab/>
        <w:t>Resultados da avaliação melhoram</w:t>
      </w:r>
    </w:p>
    <w:p w:rsidR="007D19B1" w:rsidRDefault="00E62D19" w:rsidP="004F58D8">
      <w:pPr>
        <w:widowControl/>
        <w:adjustRightInd/>
        <w:spacing w:beforeLines="50" w:before="120" w:afterLines="50" w:after="120" w:line="320" w:lineRule="atLeast"/>
        <w:jc w:val="both"/>
        <w:rPr>
          <w:rStyle w:val="a8"/>
          <w:rFonts w:eastAsiaTheme="minorEastAsia"/>
          <w:color w:val="000000"/>
          <w:u w:val="none"/>
          <w:lang w:val="pt-PT"/>
        </w:rPr>
      </w:pPr>
      <w:r>
        <w:rPr>
          <w:rStyle w:val="a8"/>
          <w:rFonts w:eastAsiaTheme="minorEastAsia"/>
          <w:color w:val="000000"/>
          <w:u w:val="none"/>
          <w:lang w:val="pt-PT"/>
        </w:rPr>
        <w:tab/>
      </w:r>
      <w:r w:rsidR="00141455">
        <w:rPr>
          <w:rStyle w:val="a8"/>
          <w:rFonts w:eastAsiaTheme="minorEastAsia"/>
          <w:color w:val="000000"/>
          <w:u w:val="none"/>
          <w:lang w:val="pt-PT"/>
        </w:rPr>
        <w:t>À avaliação anual de 2018 foram admitidos quase 1300 estabelecimentos comerciais, dos quais cerca de 83% conseguiram o símbolo de qualidade de Loja Certificada para o ano que segue</w:t>
      </w:r>
      <w:r w:rsidR="00016BCD">
        <w:rPr>
          <w:rStyle w:val="a8"/>
          <w:rFonts w:eastAsiaTheme="minorEastAsia"/>
          <w:color w:val="000000"/>
          <w:u w:val="none"/>
          <w:lang w:val="pt-PT"/>
        </w:rPr>
        <w:t>, sendo que</w:t>
      </w:r>
      <w:r w:rsidR="00141455">
        <w:rPr>
          <w:rStyle w:val="a8"/>
          <w:rFonts w:eastAsiaTheme="minorEastAsia"/>
          <w:color w:val="000000"/>
          <w:u w:val="none"/>
          <w:lang w:val="pt-PT"/>
        </w:rPr>
        <w:t xml:space="preserve"> a taxa de aprovação subiu mais de 10% face ao ano transacto. </w:t>
      </w:r>
      <w:r w:rsidR="00CC633B">
        <w:rPr>
          <w:rStyle w:val="a8"/>
          <w:rFonts w:eastAsiaTheme="minorEastAsia"/>
          <w:color w:val="000000"/>
          <w:u w:val="none"/>
          <w:lang w:val="pt-PT"/>
        </w:rPr>
        <w:t>Como o</w:t>
      </w:r>
      <w:r w:rsidR="00141455">
        <w:rPr>
          <w:rStyle w:val="a8"/>
          <w:rFonts w:eastAsiaTheme="minorEastAsia"/>
          <w:color w:val="000000"/>
          <w:u w:val="none"/>
          <w:lang w:val="pt-PT"/>
        </w:rPr>
        <w:t xml:space="preserve"> CC real</w:t>
      </w:r>
      <w:r w:rsidR="00D54B49">
        <w:rPr>
          <w:rStyle w:val="a8"/>
          <w:rFonts w:eastAsiaTheme="minorEastAsia"/>
          <w:color w:val="000000"/>
          <w:u w:val="none"/>
          <w:lang w:val="pt-PT"/>
        </w:rPr>
        <w:t>ça</w:t>
      </w:r>
      <w:r w:rsidR="00CC633B">
        <w:rPr>
          <w:rStyle w:val="a8"/>
          <w:rFonts w:eastAsiaTheme="minorEastAsia"/>
          <w:color w:val="000000"/>
          <w:u w:val="none"/>
          <w:lang w:val="pt-PT"/>
        </w:rPr>
        <w:t>,</w:t>
      </w:r>
      <w:r w:rsidR="00D54B49">
        <w:rPr>
          <w:rStyle w:val="a8"/>
          <w:rFonts w:eastAsiaTheme="minorEastAsia"/>
          <w:color w:val="000000"/>
          <w:u w:val="none"/>
          <w:lang w:val="pt-PT"/>
        </w:rPr>
        <w:t xml:space="preserve"> apesar de reforçados critérios de avaliação, </w:t>
      </w:r>
      <w:r w:rsidR="00CC633B">
        <w:rPr>
          <w:rStyle w:val="a8"/>
          <w:rFonts w:eastAsiaTheme="minorEastAsia"/>
          <w:color w:val="000000"/>
          <w:u w:val="none"/>
          <w:lang w:val="pt-PT"/>
        </w:rPr>
        <w:t xml:space="preserve">a taxa de aprovação ainda </w:t>
      </w:r>
      <w:r w:rsidR="00EF4240">
        <w:rPr>
          <w:rStyle w:val="a8"/>
          <w:rFonts w:eastAsiaTheme="minorEastAsia"/>
          <w:color w:val="000000"/>
          <w:u w:val="none"/>
          <w:lang w:val="pt-PT"/>
        </w:rPr>
        <w:t>se mantém</w:t>
      </w:r>
      <w:r w:rsidR="00CC633B">
        <w:rPr>
          <w:rStyle w:val="a8"/>
          <w:rFonts w:eastAsiaTheme="minorEastAsia"/>
          <w:color w:val="000000"/>
          <w:u w:val="none"/>
          <w:lang w:val="pt-PT"/>
        </w:rPr>
        <w:t xml:space="preserve"> elevada, o que reflecte que as medidas tomadas pelo CC em relação à fiscalização, formação e orientação surtiram efeitos positivos, bem como </w:t>
      </w:r>
      <w:r w:rsidR="008D1522">
        <w:rPr>
          <w:rStyle w:val="a8"/>
          <w:rFonts w:eastAsiaTheme="minorEastAsia"/>
          <w:color w:val="000000"/>
          <w:u w:val="none"/>
          <w:lang w:val="pt-PT"/>
        </w:rPr>
        <w:t>que a maioria das lojas</w:t>
      </w:r>
      <w:r w:rsidR="00016BFD">
        <w:rPr>
          <w:rStyle w:val="a8"/>
          <w:rFonts w:eastAsiaTheme="minorEastAsia"/>
          <w:color w:val="000000"/>
          <w:u w:val="none"/>
          <w:lang w:val="pt-PT"/>
        </w:rPr>
        <w:t xml:space="preserve"> cumpre</w:t>
      </w:r>
      <w:r w:rsidR="00CC633B">
        <w:rPr>
          <w:rStyle w:val="a8"/>
          <w:rFonts w:eastAsiaTheme="minorEastAsia"/>
          <w:color w:val="000000"/>
          <w:u w:val="none"/>
          <w:lang w:val="pt-PT"/>
        </w:rPr>
        <w:t xml:space="preserve"> os requisitos definidos pelo Sistema do Símbolo de Qualidade de Loja Certificada para a melhoria da qualidade global da equipa das Lojas Certificadas.</w:t>
      </w:r>
    </w:p>
    <w:p w:rsidR="00CC633B" w:rsidRPr="00CC633B" w:rsidRDefault="00CC633B" w:rsidP="004F58D8">
      <w:pPr>
        <w:widowControl/>
        <w:adjustRightInd/>
        <w:spacing w:beforeLines="50" w:before="120" w:afterLines="50" w:after="120" w:line="320" w:lineRule="atLeast"/>
        <w:jc w:val="both"/>
        <w:rPr>
          <w:rStyle w:val="a8"/>
          <w:rFonts w:eastAsiaTheme="minorEastAsia"/>
          <w:b/>
          <w:color w:val="000000"/>
          <w:u w:val="none"/>
          <w:lang w:val="pt-PT"/>
        </w:rPr>
      </w:pPr>
      <w:r w:rsidRPr="00CC633B">
        <w:rPr>
          <w:rStyle w:val="a8"/>
          <w:rFonts w:eastAsiaTheme="minorEastAsia"/>
          <w:b/>
          <w:color w:val="000000"/>
          <w:u w:val="none"/>
          <w:lang w:val="pt-PT"/>
        </w:rPr>
        <w:tab/>
        <w:t>Empenho no aperfeiç</w:t>
      </w:r>
      <w:r w:rsidR="00F0677A">
        <w:rPr>
          <w:rStyle w:val="a8"/>
          <w:rFonts w:eastAsiaTheme="minorEastAsia"/>
          <w:b/>
          <w:color w:val="000000"/>
          <w:u w:val="none"/>
          <w:lang w:val="pt-PT"/>
        </w:rPr>
        <w:t>o</w:t>
      </w:r>
      <w:r w:rsidRPr="00CC633B">
        <w:rPr>
          <w:rStyle w:val="a8"/>
          <w:rFonts w:eastAsiaTheme="minorEastAsia"/>
          <w:b/>
          <w:color w:val="000000"/>
          <w:u w:val="none"/>
          <w:lang w:val="pt-PT"/>
        </w:rPr>
        <w:t>amento do Sistema do Símbolo de Qualidade de Loja Certificada</w:t>
      </w:r>
    </w:p>
    <w:p w:rsidR="00A53489" w:rsidRDefault="00CC633B" w:rsidP="004F58D8">
      <w:pPr>
        <w:widowControl/>
        <w:adjustRightInd/>
        <w:spacing w:beforeLines="50" w:before="120" w:afterLines="50" w:after="120" w:line="320" w:lineRule="atLeast"/>
        <w:jc w:val="both"/>
        <w:rPr>
          <w:rStyle w:val="a8"/>
          <w:rFonts w:eastAsiaTheme="minorEastAsia"/>
          <w:color w:val="000000"/>
          <w:u w:val="none"/>
          <w:lang w:val="pt-PT"/>
        </w:rPr>
      </w:pPr>
      <w:r>
        <w:rPr>
          <w:rStyle w:val="a8"/>
          <w:rFonts w:eastAsiaTheme="minorEastAsia"/>
          <w:color w:val="000000"/>
          <w:u w:val="none"/>
          <w:lang w:val="pt-PT"/>
        </w:rPr>
        <w:tab/>
      </w:r>
      <w:r w:rsidR="00614708">
        <w:rPr>
          <w:rStyle w:val="a8"/>
          <w:rFonts w:eastAsiaTheme="minorEastAsia"/>
          <w:color w:val="000000"/>
          <w:u w:val="none"/>
          <w:lang w:val="pt-PT"/>
        </w:rPr>
        <w:t xml:space="preserve">o </w:t>
      </w:r>
      <w:r w:rsidR="00614708" w:rsidRPr="00614708">
        <w:rPr>
          <w:rStyle w:val="a8"/>
          <w:rFonts w:eastAsiaTheme="minorEastAsia"/>
          <w:color w:val="000000"/>
          <w:u w:val="none"/>
          <w:lang w:val="pt-PT"/>
        </w:rPr>
        <w:t>Sistema do Símbolo de Qualidade de Loja Certificada</w:t>
      </w:r>
      <w:r w:rsidR="00614708">
        <w:rPr>
          <w:rStyle w:val="a8"/>
          <w:rFonts w:eastAsiaTheme="minorEastAsia"/>
          <w:color w:val="000000"/>
          <w:u w:val="none"/>
          <w:lang w:val="pt-PT"/>
        </w:rPr>
        <w:t xml:space="preserve"> implementa-se há cerca de 20 anos. No sentido de </w:t>
      </w:r>
      <w:r w:rsidR="00F0677A">
        <w:rPr>
          <w:rStyle w:val="a8"/>
          <w:rFonts w:eastAsiaTheme="minorEastAsia"/>
          <w:color w:val="000000"/>
          <w:u w:val="none"/>
          <w:lang w:val="pt-PT"/>
        </w:rPr>
        <w:t xml:space="preserve">consolidar os efeitos produzidos e a marca de confiança estabelecida pelo dito sistema ao longo dos anos, o CC empenha-se em aperfeiçoar o sistema a </w:t>
      </w:r>
      <w:r w:rsidR="00F0677A" w:rsidRPr="00F0677A">
        <w:rPr>
          <w:rStyle w:val="a8"/>
          <w:rFonts w:eastAsiaTheme="minorEastAsia"/>
          <w:color w:val="000000"/>
          <w:u w:val="none"/>
          <w:lang w:val="pt-PT"/>
        </w:rPr>
        <w:t>nivel quantitativo e qualitativo</w:t>
      </w:r>
      <w:r w:rsidR="00F0677A">
        <w:rPr>
          <w:rStyle w:val="a8"/>
          <w:rFonts w:eastAsiaTheme="minorEastAsia"/>
          <w:color w:val="000000"/>
          <w:u w:val="none"/>
          <w:lang w:val="pt-PT"/>
        </w:rPr>
        <w:t xml:space="preserve">, procurando incentivar a adesão de estabelecimentos comerciais ao mesmo através da cooperação com associações económicas e da prestação dos serviços ao </w:t>
      </w:r>
      <w:r w:rsidR="00F0677A">
        <w:rPr>
          <w:rStyle w:val="a8"/>
          <w:rFonts w:eastAsiaTheme="minorEastAsia"/>
          <w:color w:val="000000"/>
          <w:u w:val="none"/>
          <w:lang w:val="pt-PT"/>
        </w:rPr>
        <w:lastRenderedPageBreak/>
        <w:t>domicílio. Em 2018 contabiliz</w:t>
      </w:r>
      <w:r w:rsidR="002E2AFA">
        <w:rPr>
          <w:rStyle w:val="a8"/>
          <w:rFonts w:eastAsiaTheme="minorEastAsia"/>
          <w:color w:val="000000"/>
          <w:u w:val="none"/>
          <w:lang w:val="pt-PT"/>
        </w:rPr>
        <w:t>aram-se</w:t>
      </w:r>
      <w:r w:rsidR="00F0677A">
        <w:rPr>
          <w:rStyle w:val="a8"/>
          <w:rFonts w:eastAsiaTheme="minorEastAsia"/>
          <w:color w:val="000000"/>
          <w:u w:val="none"/>
          <w:lang w:val="pt-PT"/>
        </w:rPr>
        <w:t xml:space="preserve"> quase cem lojas aderentes novas. </w:t>
      </w:r>
      <w:r w:rsidR="002E2AFA">
        <w:rPr>
          <w:rStyle w:val="a8"/>
          <w:rFonts w:eastAsiaTheme="minorEastAsia"/>
          <w:color w:val="000000"/>
          <w:u w:val="none"/>
          <w:lang w:val="pt-PT"/>
        </w:rPr>
        <w:t xml:space="preserve">Por outro lado, o CC tem reforçado os critérios de avaliação, com vista a assegurar que as Lojas Certificadas ofereçam serviços satisfatórios a nível mundial. </w:t>
      </w:r>
      <w:r w:rsidR="00A53489">
        <w:rPr>
          <w:rStyle w:val="a8"/>
          <w:rFonts w:eastAsiaTheme="minorEastAsia"/>
          <w:color w:val="000000"/>
          <w:u w:val="none"/>
          <w:lang w:val="pt-PT"/>
        </w:rPr>
        <w:t xml:space="preserve">Os códigos de práticas elaborados pelo CC também são um dos critérios específicos para a avaliação de Lojas Certificadas. Actualmente, já estão implementados códigos de práticas para 19 </w:t>
      </w:r>
      <w:r w:rsidR="006D5530">
        <w:rPr>
          <w:rStyle w:val="a8"/>
          <w:rFonts w:eastAsiaTheme="minorEastAsia"/>
          <w:color w:val="000000"/>
          <w:u w:val="none"/>
          <w:lang w:val="pt-PT"/>
        </w:rPr>
        <w:t>ramos de actividades comerciais</w:t>
      </w:r>
      <w:r w:rsidR="00A53489">
        <w:rPr>
          <w:rStyle w:val="a8"/>
          <w:rFonts w:eastAsiaTheme="minorEastAsia"/>
          <w:color w:val="000000"/>
          <w:u w:val="none"/>
          <w:lang w:val="pt-PT"/>
        </w:rPr>
        <w:t xml:space="preserve">, por forma a regular o bom funcionamento das Lojas Certificadas. </w:t>
      </w:r>
      <w:r w:rsidR="00BA642C">
        <w:rPr>
          <w:rStyle w:val="a8"/>
          <w:rFonts w:eastAsiaTheme="minorEastAsia"/>
          <w:color w:val="000000"/>
          <w:u w:val="none"/>
          <w:lang w:val="pt-PT"/>
        </w:rPr>
        <w:t xml:space="preserve">O CC irá elaborar, de forma gradual, mais códigos de práticas em resposta à evolução dos modelos de consumo e ao desenvolvimento social, </w:t>
      </w:r>
      <w:r w:rsidR="00646B46">
        <w:rPr>
          <w:rStyle w:val="a8"/>
          <w:rFonts w:eastAsiaTheme="minorEastAsia"/>
          <w:color w:val="000000"/>
          <w:u w:val="none"/>
          <w:lang w:val="pt-PT"/>
        </w:rPr>
        <w:t>de maneira a concretizar o princípio de “prioridade na prevenção” promovendo a confiança e a harmonia entre os consumidores e os operadores comerciais.</w:t>
      </w:r>
    </w:p>
    <w:p w:rsidR="00646B46" w:rsidRPr="00646B46" w:rsidRDefault="00646B46" w:rsidP="004F58D8">
      <w:pPr>
        <w:widowControl/>
        <w:adjustRightInd/>
        <w:spacing w:beforeLines="50" w:before="120" w:afterLines="50" w:after="120" w:line="320" w:lineRule="atLeast"/>
        <w:jc w:val="both"/>
        <w:rPr>
          <w:rStyle w:val="a8"/>
          <w:rFonts w:eastAsiaTheme="minorEastAsia"/>
          <w:b/>
          <w:color w:val="000000"/>
          <w:u w:val="none"/>
          <w:lang w:val="pt-PT"/>
        </w:rPr>
      </w:pPr>
      <w:r w:rsidRPr="00646B46">
        <w:rPr>
          <w:rStyle w:val="a8"/>
          <w:rFonts w:eastAsiaTheme="minorEastAsia"/>
          <w:b/>
          <w:color w:val="000000"/>
          <w:u w:val="none"/>
          <w:lang w:val="pt-PT"/>
        </w:rPr>
        <w:tab/>
        <w:t>Optimização contínua das medidas em resposta às políticas do governo</w:t>
      </w:r>
    </w:p>
    <w:p w:rsidR="00646B46" w:rsidRDefault="00F37C32" w:rsidP="004F58D8">
      <w:pPr>
        <w:shd w:val="clear" w:color="auto" w:fill="FFFFFF"/>
        <w:spacing w:beforeLines="50" w:before="120" w:afterLines="50" w:after="120" w:line="320" w:lineRule="atLeast"/>
        <w:ind w:firstLine="480"/>
        <w:jc w:val="both"/>
        <w:rPr>
          <w:rStyle w:val="a8"/>
          <w:rFonts w:eastAsiaTheme="minorEastAsia"/>
          <w:color w:val="000000"/>
          <w:u w:val="none"/>
          <w:lang w:val="pt-PT"/>
        </w:rPr>
      </w:pPr>
      <w:r>
        <w:rPr>
          <w:rFonts w:eastAsiaTheme="minorEastAsia"/>
          <w:lang w:val="pt-PT" w:eastAsia="zh-HK"/>
        </w:rPr>
        <w:t xml:space="preserve">O sector de comércio a retalho e serviços é um elemento essencial para a implementação das políticas como a criação do centro mundial de turismo e lazer e a promoção do turismo com </w:t>
      </w:r>
      <w:r w:rsidRPr="00F37C32">
        <w:rPr>
          <w:rFonts w:eastAsiaTheme="minorEastAsia"/>
          <w:lang w:val="pt-PT" w:eastAsia="zh-HK"/>
        </w:rPr>
        <w:t>itinerários «multi-destinos»</w:t>
      </w:r>
      <w:r>
        <w:rPr>
          <w:rFonts w:eastAsiaTheme="minorEastAsia"/>
          <w:lang w:val="pt-PT" w:eastAsia="zh-HK"/>
        </w:rPr>
        <w:t xml:space="preserve"> integrada na cooperação da Grande Baía Guangdong-Hong Kong-Macau. Os estabelecimentos comerciais aderentes do </w:t>
      </w:r>
      <w:r w:rsidRPr="00614708">
        <w:rPr>
          <w:rStyle w:val="a8"/>
          <w:rFonts w:eastAsiaTheme="minorEastAsia"/>
          <w:color w:val="000000"/>
          <w:u w:val="none"/>
          <w:lang w:val="pt-PT"/>
        </w:rPr>
        <w:t>Sistema do Símbolo de Qualidade de Loja Certificada</w:t>
      </w:r>
      <w:r>
        <w:rPr>
          <w:rStyle w:val="a8"/>
          <w:rFonts w:eastAsiaTheme="minorEastAsia"/>
          <w:color w:val="000000"/>
          <w:u w:val="none"/>
          <w:lang w:val="pt-PT"/>
        </w:rPr>
        <w:t xml:space="preserve"> podem fazer parte das políticas referidas, trazendo maior confiança aos turistas para fazer consumo em Macau. Nesse sentido, o CC irá assegurar que o sistema seja bem implementado através de medidas rigorosas, profissionais e diversificadas, no sentido de aumentar a competitividade das empresas locais mediante a promoção do símbolo de qualidade de Loja Certificada aos cidadãos e turistas.</w:t>
      </w:r>
    </w:p>
    <w:p w:rsidR="00F37C32" w:rsidRPr="00F37C32" w:rsidRDefault="00F37C32" w:rsidP="004F58D8">
      <w:pPr>
        <w:shd w:val="clear" w:color="auto" w:fill="FFFFFF"/>
        <w:spacing w:beforeLines="50" w:before="120" w:afterLines="50" w:after="120" w:line="320" w:lineRule="atLeast"/>
        <w:jc w:val="both"/>
        <w:rPr>
          <w:rFonts w:eastAsiaTheme="minorEastAsia"/>
          <w:b/>
          <w:lang w:val="pt-PT" w:eastAsia="zh-HK"/>
        </w:rPr>
      </w:pPr>
      <w:r w:rsidRPr="00F37C32">
        <w:rPr>
          <w:rStyle w:val="a8"/>
          <w:rFonts w:eastAsiaTheme="minorEastAsia"/>
          <w:b/>
          <w:color w:val="000000"/>
          <w:u w:val="none"/>
          <w:lang w:val="pt-PT"/>
        </w:rPr>
        <w:tab/>
        <w:t xml:space="preserve">60 entidades </w:t>
      </w:r>
      <w:r w:rsidR="00B54B52">
        <w:rPr>
          <w:rStyle w:val="a8"/>
          <w:rFonts w:eastAsiaTheme="minorEastAsia"/>
          <w:b/>
          <w:color w:val="000000"/>
          <w:u w:val="none"/>
          <w:lang w:val="pt-PT"/>
        </w:rPr>
        <w:t>e</w:t>
      </w:r>
      <w:r w:rsidRPr="00F37C32">
        <w:rPr>
          <w:rStyle w:val="a8"/>
          <w:rFonts w:eastAsiaTheme="minorEastAsia"/>
          <w:b/>
          <w:color w:val="000000"/>
          <w:u w:val="none"/>
          <w:lang w:val="pt-PT"/>
        </w:rPr>
        <w:t xml:space="preserve"> personalidades convidadas para ser assessor do Centro de Arbitragem</w:t>
      </w:r>
    </w:p>
    <w:p w:rsidR="00F37C32" w:rsidRDefault="00F37C32" w:rsidP="004F58D8">
      <w:pPr>
        <w:shd w:val="clear" w:color="auto" w:fill="FFFFFF"/>
        <w:spacing w:beforeLines="20" w:before="48" w:afterLines="20" w:after="48" w:line="320" w:lineRule="atLeast"/>
        <w:ind w:firstLine="480"/>
        <w:jc w:val="both"/>
        <w:rPr>
          <w:rStyle w:val="a8"/>
          <w:rFonts w:eastAsiaTheme="minorEastAsia"/>
          <w:color w:val="000000"/>
          <w:u w:val="none"/>
          <w:lang w:val="pt-PT"/>
        </w:rPr>
      </w:pPr>
      <w:r w:rsidRPr="00F37C32">
        <w:rPr>
          <w:rFonts w:eastAsiaTheme="minorEastAsia"/>
          <w:szCs w:val="24"/>
          <w:lang w:val="pt-PT" w:eastAsia="zh-HK"/>
        </w:rPr>
        <w:t xml:space="preserve">Na cerimónia </w:t>
      </w:r>
      <w:r w:rsidR="00FE78E2">
        <w:rPr>
          <w:rStyle w:val="a8"/>
          <w:rFonts w:eastAsiaTheme="minorEastAsia"/>
          <w:color w:val="000000"/>
          <w:u w:val="none"/>
          <w:lang w:val="pt-PT"/>
        </w:rPr>
        <w:t>de entrega do prémio de classe A de 2018, o CC apelou à equipa d</w:t>
      </w:r>
      <w:r w:rsidR="00857960">
        <w:rPr>
          <w:rStyle w:val="a8"/>
          <w:rFonts w:eastAsiaTheme="minorEastAsia"/>
          <w:color w:val="000000"/>
          <w:u w:val="none"/>
          <w:lang w:val="pt-PT"/>
        </w:rPr>
        <w:t>as</w:t>
      </w:r>
      <w:r w:rsidR="00FE78E2">
        <w:rPr>
          <w:rStyle w:val="a8"/>
          <w:rFonts w:eastAsiaTheme="minorEastAsia"/>
          <w:color w:val="000000"/>
          <w:u w:val="none"/>
          <w:lang w:val="pt-PT"/>
        </w:rPr>
        <w:t xml:space="preserve"> Lojas Certificadas para se prepararem a enfrentar uma avaliação mais rigorosa no ano que segue. No evento, foi atribuído ainda o convite à 60 </w:t>
      </w:r>
      <w:r w:rsidR="00FE78E2" w:rsidRPr="00FE78E2">
        <w:rPr>
          <w:rStyle w:val="a8"/>
          <w:rFonts w:eastAsiaTheme="minorEastAsia"/>
          <w:color w:val="000000"/>
          <w:u w:val="none"/>
          <w:lang w:val="pt-PT"/>
        </w:rPr>
        <w:t>entidades ou personalidades</w:t>
      </w:r>
      <w:r w:rsidR="00FE78E2">
        <w:rPr>
          <w:rStyle w:val="a8"/>
          <w:rFonts w:eastAsiaTheme="minorEastAsia"/>
          <w:color w:val="000000"/>
          <w:u w:val="none"/>
          <w:lang w:val="pt-PT"/>
        </w:rPr>
        <w:t xml:space="preserve">, das quais se destaca a </w:t>
      </w:r>
      <w:r w:rsidR="00FE78E2" w:rsidRPr="00FE78E2">
        <w:rPr>
          <w:rStyle w:val="a8"/>
          <w:rFonts w:eastAsiaTheme="minorEastAsia"/>
          <w:color w:val="000000"/>
          <w:u w:val="none"/>
          <w:lang w:val="pt-PT"/>
        </w:rPr>
        <w:t>Associação Comercial de Macau</w:t>
      </w:r>
      <w:r w:rsidR="00FE78E2">
        <w:rPr>
          <w:rStyle w:val="a8"/>
          <w:rFonts w:eastAsiaTheme="minorEastAsia"/>
          <w:color w:val="000000"/>
          <w:u w:val="none"/>
          <w:lang w:val="pt-PT"/>
        </w:rPr>
        <w:t>, para intregar a equipa de assessores do Centro de Arbitragem de Conflitos de Consumo. O CC aproveitou a ocasião para agradecer a todas as associações económicas, profissionais e cívicas e personalidades de diversos sectores pelo apoio prestado no aperfeiçoamento da eficiência e qualidade dos serviços do Centro de Arbitragem.</w:t>
      </w:r>
    </w:p>
    <w:p w:rsidR="00513EC1" w:rsidRDefault="00FE78E2" w:rsidP="004F58D8">
      <w:pPr>
        <w:shd w:val="clear" w:color="auto" w:fill="FFFFFF"/>
        <w:spacing w:beforeLines="20" w:before="48" w:afterLines="20" w:after="48" w:line="320" w:lineRule="atLeast"/>
        <w:ind w:firstLine="480"/>
        <w:jc w:val="both"/>
        <w:rPr>
          <w:rFonts w:eastAsiaTheme="minorEastAsia"/>
          <w:szCs w:val="24"/>
          <w:lang w:val="pt-PT"/>
        </w:rPr>
      </w:pPr>
      <w:r>
        <w:rPr>
          <w:rFonts w:eastAsiaTheme="minorEastAsia"/>
          <w:szCs w:val="24"/>
          <w:lang w:val="pt-PT" w:eastAsia="zh-HK"/>
        </w:rPr>
        <w:t>Na cerimónia marcaram presença os seguintes convidados:</w:t>
      </w:r>
      <w:r w:rsidR="00513EC1">
        <w:rPr>
          <w:rFonts w:eastAsiaTheme="minorEastAsia"/>
          <w:szCs w:val="24"/>
          <w:lang w:val="pt-PT" w:eastAsia="zh-HK"/>
        </w:rPr>
        <w:t xml:space="preserve"> o Juíz do Centro de Arbitragem de Conflitos de Consumo,</w:t>
      </w:r>
      <w:r>
        <w:rPr>
          <w:rFonts w:eastAsiaTheme="minorEastAsia"/>
          <w:szCs w:val="24"/>
          <w:lang w:val="pt-PT" w:eastAsia="zh-HK"/>
        </w:rPr>
        <w:t xml:space="preserve"> </w:t>
      </w:r>
      <w:r w:rsidR="00513EC1" w:rsidRPr="00513EC1">
        <w:rPr>
          <w:rFonts w:eastAsiaTheme="minorEastAsia"/>
          <w:szCs w:val="24"/>
          <w:lang w:val="pt-PT" w:eastAsia="zh-HK"/>
        </w:rPr>
        <w:t>Chan Io Chao</w:t>
      </w:r>
      <w:r w:rsidR="00513EC1">
        <w:rPr>
          <w:rFonts w:eastAsiaTheme="minorEastAsia"/>
          <w:szCs w:val="24"/>
          <w:lang w:val="pt-PT" w:eastAsia="zh-HK"/>
        </w:rPr>
        <w:t xml:space="preserve">, a Presidente da </w:t>
      </w:r>
      <w:r w:rsidR="00513EC1" w:rsidRPr="00513EC1">
        <w:rPr>
          <w:rFonts w:eastAsiaTheme="minorEastAsia"/>
          <w:szCs w:val="24"/>
          <w:lang w:val="pt-PT"/>
        </w:rPr>
        <w:t>Câmara de Turismo da China</w:t>
      </w:r>
      <w:r w:rsidR="00513EC1">
        <w:rPr>
          <w:rFonts w:eastAsiaTheme="minorEastAsia"/>
          <w:szCs w:val="24"/>
          <w:lang w:val="pt-PT"/>
        </w:rPr>
        <w:t xml:space="preserve">, Wang Ping e seu Secretário-Geral, </w:t>
      </w:r>
      <w:r w:rsidR="00513EC1" w:rsidRPr="00513EC1">
        <w:rPr>
          <w:rFonts w:eastAsiaTheme="minorEastAsia"/>
          <w:szCs w:val="24"/>
          <w:lang w:val="pt-PT"/>
        </w:rPr>
        <w:t>W</w:t>
      </w:r>
      <w:r w:rsidR="00513EC1">
        <w:rPr>
          <w:rFonts w:eastAsiaTheme="minorEastAsia"/>
          <w:szCs w:val="24"/>
          <w:lang w:val="pt-PT"/>
        </w:rPr>
        <w:t>u Guo</w:t>
      </w:r>
      <w:r w:rsidR="00513EC1" w:rsidRPr="00513EC1">
        <w:rPr>
          <w:rFonts w:eastAsiaTheme="minorEastAsia"/>
          <w:szCs w:val="24"/>
          <w:lang w:val="pt-PT"/>
        </w:rPr>
        <w:t>li</w:t>
      </w:r>
      <w:r w:rsidR="00513EC1">
        <w:rPr>
          <w:rFonts w:eastAsiaTheme="minorEastAsia"/>
          <w:szCs w:val="24"/>
          <w:lang w:val="pt-PT"/>
        </w:rPr>
        <w:t>a</w:t>
      </w:r>
      <w:r w:rsidR="00513EC1" w:rsidRPr="00513EC1">
        <w:rPr>
          <w:rFonts w:eastAsiaTheme="minorEastAsia"/>
          <w:szCs w:val="24"/>
          <w:lang w:val="pt-PT"/>
        </w:rPr>
        <w:t>ng</w:t>
      </w:r>
      <w:r w:rsidR="00513EC1">
        <w:rPr>
          <w:rFonts w:eastAsiaTheme="minorEastAsia"/>
          <w:szCs w:val="24"/>
          <w:lang w:val="pt-PT"/>
        </w:rPr>
        <w:t xml:space="preserve">, o Director-Geral Adjunto do Conselho de Consumidores de Hong Kong, </w:t>
      </w:r>
      <w:r w:rsidR="00513EC1" w:rsidRPr="00513EC1">
        <w:rPr>
          <w:rFonts w:eastAsiaTheme="minorEastAsia"/>
          <w:szCs w:val="24"/>
          <w:lang w:val="pt-PT"/>
        </w:rPr>
        <w:t>Eddy T</w:t>
      </w:r>
      <w:r w:rsidR="00BD1A2B">
        <w:rPr>
          <w:rFonts w:eastAsiaTheme="minorEastAsia"/>
          <w:szCs w:val="24"/>
          <w:lang w:val="pt-PT"/>
        </w:rPr>
        <w:t xml:space="preserve">ong </w:t>
      </w:r>
      <w:r w:rsidR="00513EC1" w:rsidRPr="00513EC1">
        <w:rPr>
          <w:rFonts w:eastAsiaTheme="minorEastAsia"/>
          <w:szCs w:val="24"/>
          <w:lang w:val="pt-PT"/>
        </w:rPr>
        <w:t>Chi</w:t>
      </w:r>
      <w:r w:rsidR="00BD1A2B">
        <w:rPr>
          <w:rFonts w:eastAsiaTheme="minorEastAsia"/>
          <w:szCs w:val="24"/>
          <w:lang w:val="pt-PT"/>
        </w:rPr>
        <w:t xml:space="preserve"> </w:t>
      </w:r>
      <w:r w:rsidR="00513EC1" w:rsidRPr="00513EC1">
        <w:rPr>
          <w:rFonts w:eastAsiaTheme="minorEastAsia"/>
          <w:szCs w:val="24"/>
          <w:lang w:val="pt-PT"/>
        </w:rPr>
        <w:t>chung</w:t>
      </w:r>
      <w:r w:rsidR="00BD1A2B">
        <w:rPr>
          <w:rFonts w:eastAsiaTheme="minorEastAsia"/>
          <w:szCs w:val="24"/>
          <w:lang w:val="pt-PT"/>
        </w:rPr>
        <w:t xml:space="preserve"> e sua Chefe do Departamento de Educação, </w:t>
      </w:r>
      <w:r w:rsidR="00BD1A2B" w:rsidRPr="00BD1A2B">
        <w:rPr>
          <w:rFonts w:eastAsiaTheme="minorEastAsia"/>
          <w:szCs w:val="24"/>
          <w:lang w:val="pt-PT"/>
        </w:rPr>
        <w:t>Carmen N</w:t>
      </w:r>
      <w:r w:rsidR="00BD1A2B">
        <w:rPr>
          <w:rFonts w:eastAsiaTheme="minorEastAsia"/>
          <w:szCs w:val="24"/>
          <w:lang w:val="pt-PT"/>
        </w:rPr>
        <w:t>g</w:t>
      </w:r>
      <w:r w:rsidR="00BD1A2B" w:rsidRPr="00BD1A2B">
        <w:rPr>
          <w:rFonts w:eastAsiaTheme="minorEastAsia"/>
          <w:szCs w:val="24"/>
          <w:lang w:val="pt-PT"/>
        </w:rPr>
        <w:t xml:space="preserve"> Ka</w:t>
      </w:r>
      <w:r w:rsidR="00BD1A2B">
        <w:rPr>
          <w:rFonts w:eastAsiaTheme="minorEastAsia"/>
          <w:szCs w:val="24"/>
          <w:lang w:val="pt-PT"/>
        </w:rPr>
        <w:t xml:space="preserve"> M</w:t>
      </w:r>
      <w:r w:rsidR="00BD1A2B" w:rsidRPr="00BD1A2B">
        <w:rPr>
          <w:rFonts w:eastAsiaTheme="minorEastAsia"/>
          <w:szCs w:val="24"/>
          <w:lang w:val="pt-PT"/>
        </w:rPr>
        <w:t>an</w:t>
      </w:r>
      <w:r w:rsidR="00474ED3">
        <w:rPr>
          <w:rFonts w:eastAsiaTheme="minorEastAsia"/>
          <w:szCs w:val="24"/>
          <w:lang w:val="pt-PT"/>
        </w:rPr>
        <w:t xml:space="preserve">, bem como os assessores do Centro de </w:t>
      </w:r>
      <w:r w:rsidR="00474ED3">
        <w:rPr>
          <w:rFonts w:eastAsiaTheme="minorEastAsia"/>
          <w:szCs w:val="24"/>
          <w:lang w:val="pt-PT"/>
        </w:rPr>
        <w:lastRenderedPageBreak/>
        <w:t>Arbitragem de Conflitos de Consumo de Macau, os membros do Conselho Geral e da Comissão Executiva do CC.</w:t>
      </w:r>
    </w:p>
    <w:p w:rsidR="00391A6F" w:rsidRPr="00474ED3" w:rsidRDefault="00391A6F" w:rsidP="004F58D8">
      <w:pPr>
        <w:shd w:val="clear" w:color="auto" w:fill="FFFFFF"/>
        <w:spacing w:line="320" w:lineRule="atLeast"/>
        <w:rPr>
          <w:rFonts w:eastAsiaTheme="minorEastAsia"/>
          <w:color w:val="000000"/>
          <w:szCs w:val="24"/>
          <w:lang w:val="pt-PT"/>
        </w:rPr>
      </w:pPr>
    </w:p>
    <w:p w:rsidR="00391A6F" w:rsidRPr="00474ED3" w:rsidRDefault="00950B6E" w:rsidP="004F58D8">
      <w:pPr>
        <w:shd w:val="clear" w:color="auto" w:fill="FFFFFF"/>
        <w:spacing w:line="320" w:lineRule="atLeast"/>
        <w:rPr>
          <w:rFonts w:eastAsiaTheme="minorEastAsia"/>
          <w:color w:val="000000"/>
          <w:lang w:val="pt-PT"/>
        </w:rPr>
      </w:pPr>
      <w:r w:rsidRPr="00474ED3">
        <w:rPr>
          <w:rFonts w:eastAsiaTheme="minorEastAsia"/>
          <w:color w:val="000000"/>
          <w:lang w:val="pt-PT"/>
        </w:rPr>
        <w:t>(</w:t>
      </w:r>
      <w:r w:rsidR="00474ED3" w:rsidRPr="00474ED3">
        <w:rPr>
          <w:rFonts w:eastAsiaTheme="minorEastAsia"/>
          <w:color w:val="000000"/>
          <w:lang w:val="pt-PT"/>
        </w:rPr>
        <w:t>Consulte em anexo a lista de 13 Lojas Certificadas de Classe A</w:t>
      </w:r>
      <w:r w:rsidR="00474ED3">
        <w:rPr>
          <w:rFonts w:eastAsiaTheme="minorEastAsia"/>
          <w:color w:val="000000"/>
          <w:lang w:val="pt-PT"/>
        </w:rPr>
        <w:t>)</w:t>
      </w:r>
    </w:p>
    <w:p w:rsidR="00391A6F" w:rsidRPr="00474ED3" w:rsidRDefault="00391A6F" w:rsidP="004F58D8">
      <w:pPr>
        <w:shd w:val="clear" w:color="auto" w:fill="FFFFFF"/>
        <w:spacing w:line="320" w:lineRule="atLeast"/>
        <w:rPr>
          <w:rFonts w:eastAsiaTheme="minorEastAsia"/>
          <w:color w:val="000000"/>
          <w:lang w:val="pt-PT"/>
        </w:rPr>
      </w:pPr>
    </w:p>
    <w:p w:rsidR="00391A6F" w:rsidRPr="00474ED3" w:rsidRDefault="00391A6F" w:rsidP="004F58D8">
      <w:pPr>
        <w:spacing w:line="340" w:lineRule="atLeast"/>
        <w:rPr>
          <w:rFonts w:eastAsiaTheme="minorEastAsia"/>
          <w:sz w:val="18"/>
          <w:szCs w:val="18"/>
          <w:lang w:val="pt-PT"/>
        </w:rPr>
      </w:pPr>
      <w:bookmarkStart w:id="0" w:name="_GoBack"/>
      <w:bookmarkEnd w:id="0"/>
    </w:p>
    <w:sectPr w:rsidR="00391A6F" w:rsidRPr="00474ED3" w:rsidSect="004F58D8">
      <w:pgSz w:w="11906" w:h="16838" w:code="9"/>
      <w:pgMar w:top="226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2C" w:rsidRDefault="00023C2C" w:rsidP="004310F8">
      <w:pPr>
        <w:spacing w:line="240" w:lineRule="auto"/>
      </w:pPr>
      <w:r>
        <w:separator/>
      </w:r>
    </w:p>
  </w:endnote>
  <w:endnote w:type="continuationSeparator" w:id="0">
    <w:p w:rsidR="00023C2C" w:rsidRDefault="00023C2C" w:rsidP="00431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2C" w:rsidRDefault="00023C2C" w:rsidP="004310F8">
      <w:pPr>
        <w:spacing w:line="240" w:lineRule="auto"/>
      </w:pPr>
      <w:r>
        <w:separator/>
      </w:r>
    </w:p>
  </w:footnote>
  <w:footnote w:type="continuationSeparator" w:id="0">
    <w:p w:rsidR="00023C2C" w:rsidRDefault="00023C2C" w:rsidP="004310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7EA0"/>
    <w:multiLevelType w:val="hybridMultilevel"/>
    <w:tmpl w:val="43BE50F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88"/>
    <w:rsid w:val="00012B80"/>
    <w:rsid w:val="00016BCD"/>
    <w:rsid w:val="00016BFD"/>
    <w:rsid w:val="00023C2C"/>
    <w:rsid w:val="00030E0A"/>
    <w:rsid w:val="00033E2B"/>
    <w:rsid w:val="00040357"/>
    <w:rsid w:val="00041679"/>
    <w:rsid w:val="00051545"/>
    <w:rsid w:val="00055E51"/>
    <w:rsid w:val="00060D20"/>
    <w:rsid w:val="000621DE"/>
    <w:rsid w:val="00063730"/>
    <w:rsid w:val="00070D09"/>
    <w:rsid w:val="000711DB"/>
    <w:rsid w:val="0008720E"/>
    <w:rsid w:val="00087B5C"/>
    <w:rsid w:val="00090498"/>
    <w:rsid w:val="0009429D"/>
    <w:rsid w:val="00096AA1"/>
    <w:rsid w:val="000A2434"/>
    <w:rsid w:val="000B2B10"/>
    <w:rsid w:val="000B2B63"/>
    <w:rsid w:val="000B499E"/>
    <w:rsid w:val="000C5683"/>
    <w:rsid w:val="000C7DD4"/>
    <w:rsid w:val="000D457B"/>
    <w:rsid w:val="000E1ACE"/>
    <w:rsid w:val="000E3EAA"/>
    <w:rsid w:val="000E42EF"/>
    <w:rsid w:val="000F36A5"/>
    <w:rsid w:val="000F7B1C"/>
    <w:rsid w:val="00112F2C"/>
    <w:rsid w:val="0011474A"/>
    <w:rsid w:val="0012205C"/>
    <w:rsid w:val="00124DAA"/>
    <w:rsid w:val="00136144"/>
    <w:rsid w:val="00141455"/>
    <w:rsid w:val="00147DA3"/>
    <w:rsid w:val="00152AAF"/>
    <w:rsid w:val="00154F51"/>
    <w:rsid w:val="001605E3"/>
    <w:rsid w:val="001614C9"/>
    <w:rsid w:val="00180D3D"/>
    <w:rsid w:val="00184BA1"/>
    <w:rsid w:val="00192905"/>
    <w:rsid w:val="00193DAF"/>
    <w:rsid w:val="001A7F22"/>
    <w:rsid w:val="001B200D"/>
    <w:rsid w:val="001D04CF"/>
    <w:rsid w:val="001D2E9B"/>
    <w:rsid w:val="001D35C1"/>
    <w:rsid w:val="001E32C2"/>
    <w:rsid w:val="001E3866"/>
    <w:rsid w:val="001E5287"/>
    <w:rsid w:val="001F0C64"/>
    <w:rsid w:val="002076EA"/>
    <w:rsid w:val="00227353"/>
    <w:rsid w:val="0022784A"/>
    <w:rsid w:val="002376B4"/>
    <w:rsid w:val="002411A9"/>
    <w:rsid w:val="00247736"/>
    <w:rsid w:val="00252A44"/>
    <w:rsid w:val="00252B4A"/>
    <w:rsid w:val="002624C0"/>
    <w:rsid w:val="00280978"/>
    <w:rsid w:val="00281276"/>
    <w:rsid w:val="00284F94"/>
    <w:rsid w:val="002853EB"/>
    <w:rsid w:val="002856AE"/>
    <w:rsid w:val="00286EDC"/>
    <w:rsid w:val="00293680"/>
    <w:rsid w:val="002A013F"/>
    <w:rsid w:val="002A084C"/>
    <w:rsid w:val="002B31AB"/>
    <w:rsid w:val="002C1F49"/>
    <w:rsid w:val="002D60B0"/>
    <w:rsid w:val="002D658E"/>
    <w:rsid w:val="002D7866"/>
    <w:rsid w:val="002D7F77"/>
    <w:rsid w:val="002E18B0"/>
    <w:rsid w:val="002E2AFA"/>
    <w:rsid w:val="002E706A"/>
    <w:rsid w:val="00302AF7"/>
    <w:rsid w:val="00313861"/>
    <w:rsid w:val="003223E5"/>
    <w:rsid w:val="00325A24"/>
    <w:rsid w:val="00330DED"/>
    <w:rsid w:val="00331787"/>
    <w:rsid w:val="00356968"/>
    <w:rsid w:val="00364807"/>
    <w:rsid w:val="0037094E"/>
    <w:rsid w:val="0037630E"/>
    <w:rsid w:val="00377CD6"/>
    <w:rsid w:val="003829DF"/>
    <w:rsid w:val="00384CCE"/>
    <w:rsid w:val="00391A6F"/>
    <w:rsid w:val="003949F5"/>
    <w:rsid w:val="0039799A"/>
    <w:rsid w:val="003B53C7"/>
    <w:rsid w:val="003F071C"/>
    <w:rsid w:val="003F2189"/>
    <w:rsid w:val="003F6BBD"/>
    <w:rsid w:val="00402F7E"/>
    <w:rsid w:val="004121A3"/>
    <w:rsid w:val="00421869"/>
    <w:rsid w:val="0042536A"/>
    <w:rsid w:val="004310F8"/>
    <w:rsid w:val="004335B8"/>
    <w:rsid w:val="00433C53"/>
    <w:rsid w:val="00434FA2"/>
    <w:rsid w:val="00436325"/>
    <w:rsid w:val="00441C85"/>
    <w:rsid w:val="004432AB"/>
    <w:rsid w:val="004446FF"/>
    <w:rsid w:val="0044605C"/>
    <w:rsid w:val="00471EF1"/>
    <w:rsid w:val="0047255D"/>
    <w:rsid w:val="00474ED3"/>
    <w:rsid w:val="00475288"/>
    <w:rsid w:val="00482F52"/>
    <w:rsid w:val="00483EC0"/>
    <w:rsid w:val="0048439E"/>
    <w:rsid w:val="00485921"/>
    <w:rsid w:val="004A7CBF"/>
    <w:rsid w:val="004B2D8D"/>
    <w:rsid w:val="004C69EB"/>
    <w:rsid w:val="004F58D8"/>
    <w:rsid w:val="004F7772"/>
    <w:rsid w:val="00513EC1"/>
    <w:rsid w:val="00530AB6"/>
    <w:rsid w:val="00535F66"/>
    <w:rsid w:val="0054256E"/>
    <w:rsid w:val="00542BC4"/>
    <w:rsid w:val="005435A9"/>
    <w:rsid w:val="005465D4"/>
    <w:rsid w:val="00546719"/>
    <w:rsid w:val="005554FB"/>
    <w:rsid w:val="0056219B"/>
    <w:rsid w:val="00573B77"/>
    <w:rsid w:val="00580C67"/>
    <w:rsid w:val="00585329"/>
    <w:rsid w:val="005A2414"/>
    <w:rsid w:val="005A41AF"/>
    <w:rsid w:val="005D45EE"/>
    <w:rsid w:val="005D55F8"/>
    <w:rsid w:val="005E1BB9"/>
    <w:rsid w:val="005E2C15"/>
    <w:rsid w:val="005F2FF5"/>
    <w:rsid w:val="005F3277"/>
    <w:rsid w:val="0061212F"/>
    <w:rsid w:val="006123EF"/>
    <w:rsid w:val="0061469C"/>
    <w:rsid w:val="00614708"/>
    <w:rsid w:val="0062399E"/>
    <w:rsid w:val="00623A0D"/>
    <w:rsid w:val="00625A4A"/>
    <w:rsid w:val="006313AD"/>
    <w:rsid w:val="00646B46"/>
    <w:rsid w:val="00655698"/>
    <w:rsid w:val="00655909"/>
    <w:rsid w:val="00663725"/>
    <w:rsid w:val="00670660"/>
    <w:rsid w:val="00674EC9"/>
    <w:rsid w:val="00686C73"/>
    <w:rsid w:val="00696783"/>
    <w:rsid w:val="006A05E7"/>
    <w:rsid w:val="006A135D"/>
    <w:rsid w:val="006A1BE9"/>
    <w:rsid w:val="006B5282"/>
    <w:rsid w:val="006B55BA"/>
    <w:rsid w:val="006C3674"/>
    <w:rsid w:val="006D549E"/>
    <w:rsid w:val="006D5530"/>
    <w:rsid w:val="006E24AA"/>
    <w:rsid w:val="006E3AC5"/>
    <w:rsid w:val="006E7C99"/>
    <w:rsid w:val="006F3172"/>
    <w:rsid w:val="006F3EC6"/>
    <w:rsid w:val="00706829"/>
    <w:rsid w:val="00706B92"/>
    <w:rsid w:val="007125B1"/>
    <w:rsid w:val="0071495D"/>
    <w:rsid w:val="007163D6"/>
    <w:rsid w:val="00723F99"/>
    <w:rsid w:val="00733436"/>
    <w:rsid w:val="00735BC5"/>
    <w:rsid w:val="00740FC5"/>
    <w:rsid w:val="0074159F"/>
    <w:rsid w:val="00745B46"/>
    <w:rsid w:val="007472F8"/>
    <w:rsid w:val="00750922"/>
    <w:rsid w:val="0075161E"/>
    <w:rsid w:val="0075176D"/>
    <w:rsid w:val="0075381A"/>
    <w:rsid w:val="007551AC"/>
    <w:rsid w:val="0076410A"/>
    <w:rsid w:val="007654B8"/>
    <w:rsid w:val="00767C30"/>
    <w:rsid w:val="0078783B"/>
    <w:rsid w:val="00797031"/>
    <w:rsid w:val="007B19BA"/>
    <w:rsid w:val="007B2B6A"/>
    <w:rsid w:val="007B3DDB"/>
    <w:rsid w:val="007B491E"/>
    <w:rsid w:val="007C4E78"/>
    <w:rsid w:val="007D19B1"/>
    <w:rsid w:val="007D5533"/>
    <w:rsid w:val="007D5C81"/>
    <w:rsid w:val="007D5F09"/>
    <w:rsid w:val="007D6A3A"/>
    <w:rsid w:val="007E2077"/>
    <w:rsid w:val="007E4797"/>
    <w:rsid w:val="007F2AA4"/>
    <w:rsid w:val="00800517"/>
    <w:rsid w:val="008020A2"/>
    <w:rsid w:val="00802441"/>
    <w:rsid w:val="0081217E"/>
    <w:rsid w:val="00812ACA"/>
    <w:rsid w:val="0081512C"/>
    <w:rsid w:val="008151B5"/>
    <w:rsid w:val="00816D41"/>
    <w:rsid w:val="00823CD8"/>
    <w:rsid w:val="00831A32"/>
    <w:rsid w:val="00834713"/>
    <w:rsid w:val="008363E0"/>
    <w:rsid w:val="00840A71"/>
    <w:rsid w:val="00841CA3"/>
    <w:rsid w:val="00847B3F"/>
    <w:rsid w:val="0085329E"/>
    <w:rsid w:val="008543BC"/>
    <w:rsid w:val="00855C6F"/>
    <w:rsid w:val="00857960"/>
    <w:rsid w:val="00857A52"/>
    <w:rsid w:val="00866BBF"/>
    <w:rsid w:val="00873713"/>
    <w:rsid w:val="00882B61"/>
    <w:rsid w:val="00884996"/>
    <w:rsid w:val="00892376"/>
    <w:rsid w:val="00892FAD"/>
    <w:rsid w:val="008A6214"/>
    <w:rsid w:val="008B1A4F"/>
    <w:rsid w:val="008B676E"/>
    <w:rsid w:val="008C641E"/>
    <w:rsid w:val="008C65C6"/>
    <w:rsid w:val="008D1522"/>
    <w:rsid w:val="008E123B"/>
    <w:rsid w:val="008E5B21"/>
    <w:rsid w:val="00905B4C"/>
    <w:rsid w:val="00907991"/>
    <w:rsid w:val="009167D2"/>
    <w:rsid w:val="00916A2A"/>
    <w:rsid w:val="00925917"/>
    <w:rsid w:val="009265FB"/>
    <w:rsid w:val="00941C29"/>
    <w:rsid w:val="00941F94"/>
    <w:rsid w:val="0094566E"/>
    <w:rsid w:val="00950B6E"/>
    <w:rsid w:val="00952DEC"/>
    <w:rsid w:val="00966830"/>
    <w:rsid w:val="00982767"/>
    <w:rsid w:val="0099148B"/>
    <w:rsid w:val="009B058C"/>
    <w:rsid w:val="009B1134"/>
    <w:rsid w:val="009B7B34"/>
    <w:rsid w:val="009D0DD9"/>
    <w:rsid w:val="009D57F1"/>
    <w:rsid w:val="009D77D5"/>
    <w:rsid w:val="009E5AB2"/>
    <w:rsid w:val="009F0C59"/>
    <w:rsid w:val="009F3366"/>
    <w:rsid w:val="009F384F"/>
    <w:rsid w:val="009F6979"/>
    <w:rsid w:val="00A036CE"/>
    <w:rsid w:val="00A03909"/>
    <w:rsid w:val="00A14536"/>
    <w:rsid w:val="00A15D39"/>
    <w:rsid w:val="00A2090D"/>
    <w:rsid w:val="00A258D5"/>
    <w:rsid w:val="00A2791F"/>
    <w:rsid w:val="00A348D2"/>
    <w:rsid w:val="00A53489"/>
    <w:rsid w:val="00A6185D"/>
    <w:rsid w:val="00A64CBD"/>
    <w:rsid w:val="00A6705B"/>
    <w:rsid w:val="00A67111"/>
    <w:rsid w:val="00A83893"/>
    <w:rsid w:val="00A854B7"/>
    <w:rsid w:val="00A9391F"/>
    <w:rsid w:val="00A93BDB"/>
    <w:rsid w:val="00A9445D"/>
    <w:rsid w:val="00A95269"/>
    <w:rsid w:val="00A95670"/>
    <w:rsid w:val="00A973F7"/>
    <w:rsid w:val="00AA315F"/>
    <w:rsid w:val="00AA7361"/>
    <w:rsid w:val="00AC1708"/>
    <w:rsid w:val="00AD1C86"/>
    <w:rsid w:val="00AD1DE8"/>
    <w:rsid w:val="00AD5EAC"/>
    <w:rsid w:val="00AD7972"/>
    <w:rsid w:val="00AE4DEA"/>
    <w:rsid w:val="00AE559F"/>
    <w:rsid w:val="00AF2304"/>
    <w:rsid w:val="00B0169F"/>
    <w:rsid w:val="00B01712"/>
    <w:rsid w:val="00B037B7"/>
    <w:rsid w:val="00B10A13"/>
    <w:rsid w:val="00B12578"/>
    <w:rsid w:val="00B13A01"/>
    <w:rsid w:val="00B17796"/>
    <w:rsid w:val="00B23E6D"/>
    <w:rsid w:val="00B25D0D"/>
    <w:rsid w:val="00B35AD6"/>
    <w:rsid w:val="00B37E4E"/>
    <w:rsid w:val="00B4742F"/>
    <w:rsid w:val="00B54B52"/>
    <w:rsid w:val="00B54D3C"/>
    <w:rsid w:val="00B63643"/>
    <w:rsid w:val="00B7010A"/>
    <w:rsid w:val="00B720B9"/>
    <w:rsid w:val="00B75F4C"/>
    <w:rsid w:val="00B84EEA"/>
    <w:rsid w:val="00B91712"/>
    <w:rsid w:val="00BA5589"/>
    <w:rsid w:val="00BA642C"/>
    <w:rsid w:val="00BB272A"/>
    <w:rsid w:val="00BB4D3B"/>
    <w:rsid w:val="00BB67CA"/>
    <w:rsid w:val="00BD0B3E"/>
    <w:rsid w:val="00BD1A2B"/>
    <w:rsid w:val="00BD40A9"/>
    <w:rsid w:val="00BD4F97"/>
    <w:rsid w:val="00BE1BE3"/>
    <w:rsid w:val="00BE2BCD"/>
    <w:rsid w:val="00BE5442"/>
    <w:rsid w:val="00BF2B84"/>
    <w:rsid w:val="00BF2CBD"/>
    <w:rsid w:val="00C03FCF"/>
    <w:rsid w:val="00C143A5"/>
    <w:rsid w:val="00C214DD"/>
    <w:rsid w:val="00C26B02"/>
    <w:rsid w:val="00C35A82"/>
    <w:rsid w:val="00C37CFB"/>
    <w:rsid w:val="00C462D4"/>
    <w:rsid w:val="00C57ECC"/>
    <w:rsid w:val="00C74B8F"/>
    <w:rsid w:val="00C80131"/>
    <w:rsid w:val="00C80A36"/>
    <w:rsid w:val="00CA08E3"/>
    <w:rsid w:val="00CA3D94"/>
    <w:rsid w:val="00CB0AB8"/>
    <w:rsid w:val="00CB3E5B"/>
    <w:rsid w:val="00CB5188"/>
    <w:rsid w:val="00CB57A7"/>
    <w:rsid w:val="00CB6CE1"/>
    <w:rsid w:val="00CC633B"/>
    <w:rsid w:val="00CD4186"/>
    <w:rsid w:val="00CE1E3D"/>
    <w:rsid w:val="00CE4670"/>
    <w:rsid w:val="00D05560"/>
    <w:rsid w:val="00D104DE"/>
    <w:rsid w:val="00D12427"/>
    <w:rsid w:val="00D1408F"/>
    <w:rsid w:val="00D2712B"/>
    <w:rsid w:val="00D271FC"/>
    <w:rsid w:val="00D32A55"/>
    <w:rsid w:val="00D34D6E"/>
    <w:rsid w:val="00D36FCF"/>
    <w:rsid w:val="00D434FF"/>
    <w:rsid w:val="00D50A19"/>
    <w:rsid w:val="00D54B49"/>
    <w:rsid w:val="00D566A1"/>
    <w:rsid w:val="00D64800"/>
    <w:rsid w:val="00D82E71"/>
    <w:rsid w:val="00D83C17"/>
    <w:rsid w:val="00D83D9E"/>
    <w:rsid w:val="00D85455"/>
    <w:rsid w:val="00D91285"/>
    <w:rsid w:val="00D91B65"/>
    <w:rsid w:val="00D9256B"/>
    <w:rsid w:val="00DB22DB"/>
    <w:rsid w:val="00DB498C"/>
    <w:rsid w:val="00DC1F71"/>
    <w:rsid w:val="00DC43E7"/>
    <w:rsid w:val="00DC4788"/>
    <w:rsid w:val="00DC617C"/>
    <w:rsid w:val="00DD36AD"/>
    <w:rsid w:val="00DE73A8"/>
    <w:rsid w:val="00DF30D5"/>
    <w:rsid w:val="00DF7508"/>
    <w:rsid w:val="00E02AAE"/>
    <w:rsid w:val="00E263D3"/>
    <w:rsid w:val="00E44042"/>
    <w:rsid w:val="00E46645"/>
    <w:rsid w:val="00E62A3A"/>
    <w:rsid w:val="00E62D19"/>
    <w:rsid w:val="00E70275"/>
    <w:rsid w:val="00E71457"/>
    <w:rsid w:val="00E74E39"/>
    <w:rsid w:val="00E904B2"/>
    <w:rsid w:val="00EB0E6D"/>
    <w:rsid w:val="00EB25AE"/>
    <w:rsid w:val="00EB3F05"/>
    <w:rsid w:val="00ED539B"/>
    <w:rsid w:val="00EF2DF8"/>
    <w:rsid w:val="00EF4240"/>
    <w:rsid w:val="00EF7DE8"/>
    <w:rsid w:val="00F0542A"/>
    <w:rsid w:val="00F0677A"/>
    <w:rsid w:val="00F11028"/>
    <w:rsid w:val="00F12667"/>
    <w:rsid w:val="00F1726C"/>
    <w:rsid w:val="00F2266A"/>
    <w:rsid w:val="00F23A2F"/>
    <w:rsid w:val="00F31795"/>
    <w:rsid w:val="00F37C32"/>
    <w:rsid w:val="00F42499"/>
    <w:rsid w:val="00F430A4"/>
    <w:rsid w:val="00F5485C"/>
    <w:rsid w:val="00F57B6B"/>
    <w:rsid w:val="00F70CD6"/>
    <w:rsid w:val="00F75640"/>
    <w:rsid w:val="00F75CBA"/>
    <w:rsid w:val="00F81916"/>
    <w:rsid w:val="00F86021"/>
    <w:rsid w:val="00F869B4"/>
    <w:rsid w:val="00F91126"/>
    <w:rsid w:val="00F93213"/>
    <w:rsid w:val="00FA099D"/>
    <w:rsid w:val="00FA15ED"/>
    <w:rsid w:val="00FA4640"/>
    <w:rsid w:val="00FA618C"/>
    <w:rsid w:val="00FB1096"/>
    <w:rsid w:val="00FB5965"/>
    <w:rsid w:val="00FC476C"/>
    <w:rsid w:val="00FC728C"/>
    <w:rsid w:val="00FD090D"/>
    <w:rsid w:val="00FD64D2"/>
    <w:rsid w:val="00FE1CEF"/>
    <w:rsid w:val="00FE6210"/>
    <w:rsid w:val="00FE70FF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5D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71C"/>
    <w:pPr>
      <w:adjustRightInd/>
      <w:spacing w:line="240" w:lineRule="auto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4310F8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4310F8"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10F8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4310F8"/>
    <w:rPr>
      <w:rFonts w:ascii="Times New Roman" w:eastAsia="細明體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90498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280978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280978"/>
    <w:rPr>
      <w:rFonts w:ascii="Times New Roman" w:eastAsia="細明體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5D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71C"/>
    <w:pPr>
      <w:adjustRightInd/>
      <w:spacing w:line="240" w:lineRule="auto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4310F8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4310F8"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10F8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4310F8"/>
    <w:rPr>
      <w:rFonts w:ascii="Times New Roman" w:eastAsia="細明體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90498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280978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280978"/>
    <w:rPr>
      <w:rFonts w:ascii="Times New Roman" w:eastAsia="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BCC5-DBE9-4C48-875A-42A87EB5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 Kin Kuan</dc:creator>
  <cp:lastModifiedBy>Pat</cp:lastModifiedBy>
  <cp:revision>29</cp:revision>
  <cp:lastPrinted>2018-12-03T02:05:00Z</cp:lastPrinted>
  <dcterms:created xsi:type="dcterms:W3CDTF">2018-12-04T02:00:00Z</dcterms:created>
  <dcterms:modified xsi:type="dcterms:W3CDTF">2018-12-05T04:25:00Z</dcterms:modified>
</cp:coreProperties>
</file>