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8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8"/>
          <w:szCs w:val="24"/>
          <w:lang w:val="pt-PT"/>
        </w:rPr>
        <w:t>Informação sobre o ciclone tropical “Barijat”  (1823)</w:t>
      </w:r>
    </w:p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Actualizado às </w:t>
      </w:r>
      <w:r w:rsidR="00772FB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05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>:</w:t>
      </w:r>
      <w:r>
        <w:rPr>
          <w:rFonts w:ascii="Calibri" w:eastAsia="標楷體" w:hAnsi="Calibri" w:cs="Times New Roman"/>
          <w:b/>
          <w:sz w:val="24"/>
          <w:szCs w:val="24"/>
          <w:lang w:val="pt-PT"/>
        </w:rPr>
        <w:t>0</w:t>
      </w:r>
      <w:r w:rsidR="00D45F91">
        <w:rPr>
          <w:rFonts w:ascii="Calibri" w:eastAsia="標楷體" w:hAnsi="Calibri" w:cs="Times New Roman"/>
          <w:b/>
          <w:sz w:val="24"/>
          <w:szCs w:val="24"/>
          <w:lang w:val="pt-PT"/>
        </w:rPr>
        <w:t>0, de 1</w:t>
      </w:r>
      <w:r w:rsidR="00D45F9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3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 de Setembro de 2018</w:t>
      </w:r>
    </w:p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(Próxima actualização será às </w:t>
      </w:r>
      <w:r w:rsidR="00D45F9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0</w:t>
      </w:r>
      <w:r w:rsidR="00772FB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8</w:t>
      </w:r>
      <w:r w:rsidR="00C11D9C">
        <w:rPr>
          <w:rFonts w:ascii="Calibri" w:eastAsia="標楷體" w:hAnsi="Calibri" w:cs="Times New Roman"/>
          <w:b/>
          <w:sz w:val="24"/>
          <w:szCs w:val="24"/>
          <w:lang w:val="pt-PT"/>
        </w:rPr>
        <w:t>:00 de 1</w:t>
      </w:r>
      <w:r w:rsidR="00C11D9C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3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 de Setembro de 2018)</w:t>
      </w:r>
    </w:p>
    <w:p w:rsidR="00EB44C2" w:rsidRPr="00851FF6" w:rsidRDefault="00EB44C2" w:rsidP="00EB44C2">
      <w:pPr>
        <w:spacing w:line="240" w:lineRule="auto"/>
        <w:rPr>
          <w:rFonts w:ascii="Calibri" w:eastAsia="標楷體" w:hAnsi="Calibri" w:cs="Times New Roman"/>
          <w:b/>
          <w:sz w:val="24"/>
          <w:szCs w:val="24"/>
          <w:lang w:val="pt-PT"/>
        </w:rPr>
      </w:pPr>
    </w:p>
    <w:p w:rsidR="00EB44C2" w:rsidRDefault="00EB44C2" w:rsidP="00EB44C2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O sinal n.</w:t>
      </w:r>
      <w:r w:rsidRPr="003A16C1">
        <w:rPr>
          <w:rFonts w:ascii="Calibri" w:eastAsia="標楷體" w:hAnsi="Calibri" w:cs="Times New Roman"/>
          <w:sz w:val="24"/>
          <w:szCs w:val="24"/>
          <w:vertAlign w:val="superscript"/>
          <w:lang w:val="pt-PT"/>
        </w:rPr>
        <w:t>o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3 </w:t>
      </w:r>
      <w:r>
        <w:rPr>
          <w:rFonts w:ascii="Calibri" w:eastAsia="標楷體" w:hAnsi="Calibri" w:cs="Times New Roman"/>
          <w:sz w:val="24"/>
          <w:szCs w:val="24"/>
          <w:lang w:val="pt-PT"/>
        </w:rPr>
        <w:t>continua em vigor</w:t>
      </w:r>
      <w:r>
        <w:rPr>
          <w:rFonts w:ascii="Calibri" w:eastAsia="標楷體" w:hAnsi="Calibri" w:cs="Times New Roman" w:hint="eastAsia"/>
          <w:sz w:val="24"/>
          <w:szCs w:val="24"/>
          <w:lang w:val="pt-PT"/>
        </w:rPr>
        <w:t xml:space="preserve"> e vai manter-</w:t>
      </w:r>
      <w:r w:rsidR="0008590B">
        <w:rPr>
          <w:rFonts w:ascii="Calibri" w:eastAsia="標楷體" w:hAnsi="Calibri" w:cs="Times New Roman"/>
          <w:sz w:val="24"/>
          <w:szCs w:val="24"/>
          <w:lang w:val="pt-PT"/>
        </w:rPr>
        <w:t xml:space="preserve">se até às </w:t>
      </w:r>
      <w:r w:rsidR="0008590B">
        <w:rPr>
          <w:rFonts w:ascii="Calibri" w:eastAsia="標楷體" w:hAnsi="Calibri" w:cs="Times New Roman" w:hint="eastAsia"/>
          <w:sz w:val="24"/>
          <w:szCs w:val="24"/>
          <w:lang w:val="pt-PT"/>
        </w:rPr>
        <w:t>0</w:t>
      </w:r>
      <w:r w:rsidR="007714E1">
        <w:rPr>
          <w:rFonts w:ascii="Calibri" w:eastAsia="標楷體" w:hAnsi="Calibri" w:cs="Times New Roman" w:hint="eastAsia"/>
          <w:sz w:val="24"/>
          <w:szCs w:val="24"/>
          <w:lang w:val="pt-PT"/>
        </w:rPr>
        <w:t>9</w:t>
      </w:r>
      <w:r>
        <w:rPr>
          <w:rFonts w:ascii="Calibri" w:eastAsia="標楷體" w:hAnsi="Calibri" w:cs="Times New Roman"/>
          <w:sz w:val="24"/>
          <w:szCs w:val="24"/>
          <w:lang w:val="pt-PT"/>
        </w:rPr>
        <w:t>:00 horas</w:t>
      </w:r>
      <w:r w:rsidR="009910B9">
        <w:rPr>
          <w:rFonts w:ascii="Calibri" w:eastAsia="標楷體" w:hAnsi="Calibri" w:cs="Times New Roman" w:hint="eastAsia"/>
          <w:sz w:val="24"/>
          <w:szCs w:val="24"/>
          <w:lang w:val="pt-PT"/>
        </w:rPr>
        <w:t xml:space="preserve"> </w:t>
      </w:r>
      <w:r w:rsidR="009910B9">
        <w:rPr>
          <w:rFonts w:ascii="Calibri" w:eastAsia="標楷體" w:hAnsi="Calibri" w:cs="Times New Roman"/>
          <w:sz w:val="24"/>
          <w:szCs w:val="24"/>
          <w:lang w:val="pt-PT"/>
        </w:rPr>
        <w:t xml:space="preserve">no dia </w:t>
      </w:r>
      <w:r w:rsidR="009910B9">
        <w:rPr>
          <w:rFonts w:ascii="Calibri" w:eastAsia="標楷體" w:hAnsi="Calibri" w:cs="Times New Roman" w:hint="eastAsia"/>
          <w:sz w:val="24"/>
          <w:szCs w:val="24"/>
          <w:lang w:val="pt-PT"/>
        </w:rPr>
        <w:t>13</w:t>
      </w:r>
      <w:r w:rsidR="00DD56EB">
        <w:rPr>
          <w:rFonts w:ascii="Calibri" w:eastAsia="標楷體" w:hAnsi="Calibri" w:cs="Times New Roman"/>
          <w:sz w:val="24"/>
          <w:szCs w:val="24"/>
          <w:lang w:val="pt-PT"/>
        </w:rPr>
        <w:t xml:space="preserve">. Às </w:t>
      </w:r>
      <w:r w:rsidR="00D45F91">
        <w:rPr>
          <w:rFonts w:ascii="Calibri" w:eastAsia="標楷體" w:hAnsi="Calibri" w:cs="Times New Roman" w:hint="eastAsia"/>
          <w:sz w:val="24"/>
          <w:szCs w:val="24"/>
          <w:lang w:val="pt-PT"/>
        </w:rPr>
        <w:t>0</w:t>
      </w:r>
      <w:r w:rsidR="007E70E7">
        <w:rPr>
          <w:rFonts w:ascii="Calibri" w:eastAsia="標楷體" w:hAnsi="Calibri" w:cs="Times New Roman" w:hint="eastAsia"/>
          <w:sz w:val="24"/>
          <w:szCs w:val="24"/>
          <w:lang w:val="pt-PT"/>
        </w:rPr>
        <w:t>5</w:t>
      </w:r>
      <w:bookmarkStart w:id="0" w:name="_GoBack"/>
      <w:bookmarkEnd w:id="0"/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:00 horas, o ciclone tropical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“Barijat”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estava a cerca de </w:t>
      </w:r>
      <w:r w:rsidR="00A44DB6">
        <w:rPr>
          <w:rFonts w:ascii="Calibri" w:eastAsia="標楷體" w:hAnsi="Calibri" w:cs="Times New Roman" w:hint="eastAsia"/>
          <w:sz w:val="24"/>
          <w:szCs w:val="24"/>
          <w:lang w:val="pt-PT"/>
        </w:rPr>
        <w:t>25</w:t>
      </w:r>
      <w:r>
        <w:rPr>
          <w:rFonts w:ascii="Calibri" w:eastAsia="標楷體" w:hAnsi="Calibri" w:cs="Times New Roman"/>
          <w:sz w:val="24"/>
          <w:szCs w:val="24"/>
          <w:lang w:val="pt-PT"/>
        </w:rPr>
        <w:t>0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km a </w:t>
      </w:r>
      <w:r>
        <w:rPr>
          <w:rFonts w:ascii="Calibri" w:eastAsia="標楷體" w:hAnsi="Calibri" w:cs="Times New Roman"/>
          <w:sz w:val="24"/>
          <w:szCs w:val="24"/>
          <w:lang w:val="pt-PT"/>
        </w:rPr>
        <w:t>s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u</w:t>
      </w:r>
      <w:r w:rsidR="00317D41">
        <w:rPr>
          <w:rFonts w:ascii="Calibri" w:eastAsia="標楷體" w:hAnsi="Calibri" w:cs="Times New Roman" w:hint="eastAsia"/>
          <w:sz w:val="24"/>
          <w:szCs w:val="24"/>
          <w:lang w:val="pt-PT"/>
        </w:rPr>
        <w:t>do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este de Macau. Espera-se que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se mova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numa velocidade, relativamente, rápida para Oeste,</w:t>
      </w:r>
      <w:r w:rsidRPr="007F27D2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atravess</w:t>
      </w:r>
      <w:r>
        <w:rPr>
          <w:rFonts w:ascii="Calibri" w:eastAsia="標楷體" w:hAnsi="Calibri" w:cs="Times New Roman"/>
          <w:sz w:val="24"/>
          <w:szCs w:val="24"/>
          <w:lang w:val="pt-PT"/>
        </w:rPr>
        <w:t>e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a parte norte do Mar do Sul da China e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se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diri</w:t>
      </w:r>
      <w:r>
        <w:rPr>
          <w:rFonts w:ascii="Calibri" w:eastAsia="標楷體" w:hAnsi="Calibri" w:cs="Times New Roman"/>
          <w:sz w:val="24"/>
          <w:szCs w:val="24"/>
          <w:lang w:val="pt-PT"/>
        </w:rPr>
        <w:t>ja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para a península de “Leizhou”.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 w:rsidR="00AF3E60">
        <w:rPr>
          <w:rFonts w:ascii="Calibri" w:eastAsia="標楷體" w:hAnsi="Calibri" w:cs="Times New Roman"/>
          <w:sz w:val="24"/>
          <w:szCs w:val="24"/>
          <w:lang w:val="pt-PT"/>
        </w:rPr>
        <w:t>Prevê-se que a intensidade do vento se mantenha.</w:t>
      </w:r>
    </w:p>
    <w:p w:rsidR="00EB44C2" w:rsidRDefault="00EB44C2" w:rsidP="00EB44C2">
      <w:pPr>
        <w:tabs>
          <w:tab w:val="left" w:pos="3840"/>
        </w:tabs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</w:p>
    <w:p w:rsidR="00EB44C2" w:rsidRPr="00515178" w:rsidRDefault="00EB44C2" w:rsidP="00EB44C2">
      <w:pPr>
        <w:tabs>
          <w:tab w:val="left" w:pos="3840"/>
        </w:tabs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Além disso, o super tufão “Mangkhut” localizado na parte noroeste do Oceano Pacífico continua a mover-se em direcção a Oeste. Espera-se que a partir do fim-de-semana, o sistema afecte, significativamente</w:t>
      </w:r>
      <w:r>
        <w:rPr>
          <w:rFonts w:ascii="Calibri" w:eastAsia="標楷體" w:hAnsi="Calibri" w:cs="Times New Roman"/>
          <w:sz w:val="24"/>
          <w:szCs w:val="24"/>
          <w:lang w:val="pt-PT"/>
        </w:rPr>
        <w:t>,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>
        <w:rPr>
          <w:rFonts w:ascii="Calibri" w:eastAsia="標楷體" w:hAnsi="Calibri" w:cs="Times New Roman"/>
          <w:sz w:val="24"/>
          <w:szCs w:val="24"/>
          <w:lang w:val="pt-PT"/>
        </w:rPr>
        <w:t>a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costa de “Guangdong” 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e ameace</w:t>
      </w:r>
      <w:r>
        <w:rPr>
          <w:rFonts w:ascii="Calibri" w:eastAsia="標楷體" w:hAnsi="Calibri" w:cs="Times New Roman"/>
          <w:sz w:val="24"/>
          <w:szCs w:val="24"/>
          <w:lang w:val="pt-PT"/>
        </w:rPr>
        <w:t>, gravemente, a foz do Rio das Pérolas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. Visto que nos próximos dias, o território vai ser afectado por a te</w:t>
      </w:r>
      <w:r w:rsidR="00A44DB6">
        <w:rPr>
          <w:rFonts w:ascii="Calibri" w:eastAsia="標楷體" w:hAnsi="Calibri" w:cs="Times New Roman"/>
          <w:sz w:val="24"/>
          <w:szCs w:val="24"/>
          <w:lang w:val="pt-PT"/>
        </w:rPr>
        <w:t>mpestade tropica</w:t>
      </w:r>
      <w:r w:rsidR="00BD7D12">
        <w:rPr>
          <w:rFonts w:ascii="Calibri" w:eastAsia="標楷體" w:hAnsi="Calibri" w:cs="Times New Roman" w:hint="eastAsia"/>
          <w:sz w:val="24"/>
          <w:szCs w:val="24"/>
          <w:lang w:val="pt-PT"/>
        </w:rPr>
        <w:t>l</w:t>
      </w:r>
      <w:r w:rsidR="00A44DB6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“Mangkhut”, apelamos à população que tome medidas preventivas adequadas e acompanhe as informações emitidas por esta Direcção.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cr/>
      </w:r>
    </w:p>
    <w:p w:rsidR="00EB44C2" w:rsidRPr="003A16C1" w:rsidRDefault="00FE2D1E" w:rsidP="00EB44C2">
      <w:pPr>
        <w:jc w:val="center"/>
        <w:rPr>
          <w:rFonts w:ascii="Calibri" w:eastAsia="標楷體" w:hAnsi="Calibri" w:cs="Times New Roman"/>
          <w:sz w:val="24"/>
          <w:szCs w:val="24"/>
          <w:lang w:val="pt-PT"/>
        </w:rPr>
      </w:pP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Actualizado às </w:t>
      </w:r>
      <w:r w:rsidR="00AB428C">
        <w:rPr>
          <w:rFonts w:ascii="Calibri" w:eastAsia="標楷體" w:hAnsi="Calibri" w:cs="Times New Roman"/>
          <w:sz w:val="24"/>
          <w:szCs w:val="24"/>
          <w:lang w:val="pt-PT"/>
        </w:rPr>
        <w:t>0</w:t>
      </w:r>
      <w:r w:rsidR="00772FB1">
        <w:rPr>
          <w:rFonts w:ascii="Calibri" w:eastAsia="標楷體" w:hAnsi="Calibri" w:cs="Times New Roman" w:hint="eastAsia"/>
          <w:sz w:val="24"/>
          <w:szCs w:val="24"/>
          <w:lang w:val="pt-PT"/>
        </w:rPr>
        <w:t>5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>:</w:t>
      </w:r>
      <w:r w:rsidR="00EB44C2">
        <w:rPr>
          <w:rFonts w:ascii="Calibri" w:eastAsia="標楷體" w:hAnsi="Calibri" w:cs="Times New Roman"/>
          <w:sz w:val="24"/>
          <w:szCs w:val="24"/>
          <w:lang w:val="pt-PT"/>
        </w:rPr>
        <w:t>0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>0 de 1</w:t>
      </w:r>
      <w:r w:rsidR="00AB428C">
        <w:rPr>
          <w:rFonts w:ascii="Calibri" w:eastAsia="標楷體" w:hAnsi="Calibri" w:cs="Times New Roman"/>
          <w:sz w:val="24"/>
          <w:szCs w:val="24"/>
          <w:lang w:val="pt-PT"/>
        </w:rPr>
        <w:t>3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de Setembro de 2018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5"/>
        <w:gridCol w:w="6295"/>
      </w:tblGrid>
      <w:tr w:rsidR="00791F16" w:rsidRPr="006D3B60" w:rsidTr="00791F16">
        <w:trPr>
          <w:trHeight w:val="365"/>
        </w:trPr>
        <w:tc>
          <w:tcPr>
            <w:tcW w:w="1586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F16" w:rsidRPr="003A16C1" w:rsidRDefault="00791F16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Número</w:t>
            </w:r>
            <w:proofErr w:type="spellEnd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3414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F16" w:rsidRPr="003A16C1" w:rsidRDefault="00791F16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Probabilidade</w:t>
            </w:r>
            <w:proofErr w:type="spellEnd"/>
          </w:p>
        </w:tc>
      </w:tr>
      <w:tr w:rsidR="00EB44C2" w:rsidRPr="006D3B60" w:rsidTr="00DD56EB">
        <w:trPr>
          <w:trHeight w:val="65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44C2" w:rsidRPr="003A16C1" w:rsidRDefault="00EB44C2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3</w:t>
            </w:r>
          </w:p>
        </w:tc>
        <w:tc>
          <w:tcPr>
            <w:tcW w:w="341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44C2" w:rsidRPr="003A16C1" w:rsidRDefault="00EB44C2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Foi emitido</w:t>
            </w:r>
          </w:p>
        </w:tc>
      </w:tr>
    </w:tbl>
    <w:p w:rsidR="00EB44C2" w:rsidRPr="003A16C1" w:rsidRDefault="00EB44C2" w:rsidP="00EB44C2">
      <w:pPr>
        <w:jc w:val="both"/>
        <w:rPr>
          <w:rFonts w:ascii="Calibri" w:eastAsia="標楷體" w:hAnsi="Calibri" w:cs="Times New Roman"/>
          <w:i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i/>
          <w:sz w:val="24"/>
          <w:szCs w:val="24"/>
          <w:lang w:val="pt-PT"/>
        </w:rPr>
        <w:t>Obs: A previsão apresentada na tabela de probabilidade é uma situação que pode ocorrer nos próximos um ou dois dias. A população pode, deste modo, compreender a possibilidade e influência da tempestade tropical num determinado tempo em Macau e pode, preparar medidas preventivas necessárias, atempadamente. Aconselha-se à população que preste atenção às últimas informações divulgadas por esta direcção.</w:t>
      </w:r>
    </w:p>
    <w:p w:rsidR="00EB44C2" w:rsidRPr="003A16C1" w:rsidRDefault="00EB44C2" w:rsidP="00EB44C2">
      <w:pPr>
        <w:jc w:val="right"/>
        <w:rPr>
          <w:rFonts w:ascii="Calibri" w:eastAsia="標楷體" w:hAnsi="Calibri" w:cs="Times New Roman"/>
          <w:b/>
          <w:color w:val="auto"/>
          <w:sz w:val="28"/>
          <w:szCs w:val="28"/>
          <w:lang w:val="pt-PT"/>
        </w:rPr>
      </w:pPr>
      <w:r w:rsidRPr="003A16C1">
        <w:rPr>
          <w:rFonts w:ascii="Calibri" w:eastAsia="標楷體" w:hAnsi="Calibri" w:cs="Times New Roman"/>
          <w:b/>
          <w:color w:val="auto"/>
          <w:sz w:val="28"/>
          <w:szCs w:val="28"/>
          <w:lang w:val="pt-PT"/>
        </w:rPr>
        <w:t>Direcção dos Serviços Meteorológicos e Geofísicos</w:t>
      </w:r>
    </w:p>
    <w:p w:rsidR="000759C5" w:rsidRPr="00EB44C2" w:rsidRDefault="000759C5" w:rsidP="00EB44C2">
      <w:pPr>
        <w:rPr>
          <w:lang w:val="pt-PT"/>
        </w:rPr>
      </w:pPr>
    </w:p>
    <w:sectPr w:rsidR="000759C5" w:rsidRPr="00EB44C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12" w:rsidRDefault="00BD7D12" w:rsidP="00EE6A9F">
      <w:pPr>
        <w:spacing w:line="240" w:lineRule="auto"/>
      </w:pPr>
      <w:r>
        <w:separator/>
      </w:r>
    </w:p>
  </w:endnote>
  <w:endnote w:type="continuationSeparator" w:id="0">
    <w:p w:rsidR="00BD7D12" w:rsidRDefault="00BD7D12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12" w:rsidRDefault="00BD7D12" w:rsidP="00EE6A9F">
      <w:pPr>
        <w:spacing w:line="240" w:lineRule="auto"/>
      </w:pPr>
      <w:r>
        <w:separator/>
      </w:r>
    </w:p>
  </w:footnote>
  <w:footnote w:type="continuationSeparator" w:id="0">
    <w:p w:rsidR="00BD7D12" w:rsidRDefault="00BD7D12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008C0"/>
    <w:rsid w:val="00012323"/>
    <w:rsid w:val="00024059"/>
    <w:rsid w:val="00024EAA"/>
    <w:rsid w:val="000348F7"/>
    <w:rsid w:val="00037708"/>
    <w:rsid w:val="0005448A"/>
    <w:rsid w:val="000545DD"/>
    <w:rsid w:val="000638D0"/>
    <w:rsid w:val="000759C5"/>
    <w:rsid w:val="0008590B"/>
    <w:rsid w:val="00085D2C"/>
    <w:rsid w:val="000936BB"/>
    <w:rsid w:val="0009644F"/>
    <w:rsid w:val="000A1399"/>
    <w:rsid w:val="000A13F7"/>
    <w:rsid w:val="000A6751"/>
    <w:rsid w:val="000A6B3B"/>
    <w:rsid w:val="000B0197"/>
    <w:rsid w:val="000B0FE3"/>
    <w:rsid w:val="000B4446"/>
    <w:rsid w:val="000B6A2D"/>
    <w:rsid w:val="000B78DF"/>
    <w:rsid w:val="000C18D2"/>
    <w:rsid w:val="000C7172"/>
    <w:rsid w:val="000D1626"/>
    <w:rsid w:val="000D698D"/>
    <w:rsid w:val="000D7816"/>
    <w:rsid w:val="000E7F29"/>
    <w:rsid w:val="000F76FA"/>
    <w:rsid w:val="00100D58"/>
    <w:rsid w:val="00106563"/>
    <w:rsid w:val="00112D4C"/>
    <w:rsid w:val="001302A2"/>
    <w:rsid w:val="00133DAD"/>
    <w:rsid w:val="00147132"/>
    <w:rsid w:val="00150AB9"/>
    <w:rsid w:val="00163DBE"/>
    <w:rsid w:val="00175887"/>
    <w:rsid w:val="00175ED4"/>
    <w:rsid w:val="00176832"/>
    <w:rsid w:val="00177235"/>
    <w:rsid w:val="00180048"/>
    <w:rsid w:val="00180B33"/>
    <w:rsid w:val="0018336C"/>
    <w:rsid w:val="00186CD2"/>
    <w:rsid w:val="00192E31"/>
    <w:rsid w:val="001959B0"/>
    <w:rsid w:val="00196D5C"/>
    <w:rsid w:val="001A3126"/>
    <w:rsid w:val="001B0D79"/>
    <w:rsid w:val="001C2B4B"/>
    <w:rsid w:val="001D74D7"/>
    <w:rsid w:val="001F0C13"/>
    <w:rsid w:val="00205B03"/>
    <w:rsid w:val="00212FF9"/>
    <w:rsid w:val="00213D01"/>
    <w:rsid w:val="00224713"/>
    <w:rsid w:val="00232001"/>
    <w:rsid w:val="00232641"/>
    <w:rsid w:val="00233EE6"/>
    <w:rsid w:val="00235376"/>
    <w:rsid w:val="002355E7"/>
    <w:rsid w:val="00243D6A"/>
    <w:rsid w:val="002449A7"/>
    <w:rsid w:val="00246417"/>
    <w:rsid w:val="002469BE"/>
    <w:rsid w:val="002515F4"/>
    <w:rsid w:val="00252DC6"/>
    <w:rsid w:val="002560D8"/>
    <w:rsid w:val="002603A5"/>
    <w:rsid w:val="00262EB5"/>
    <w:rsid w:val="00272900"/>
    <w:rsid w:val="00272AF7"/>
    <w:rsid w:val="00290D17"/>
    <w:rsid w:val="0029260A"/>
    <w:rsid w:val="002934D0"/>
    <w:rsid w:val="002A3B4B"/>
    <w:rsid w:val="002B4E69"/>
    <w:rsid w:val="002B6368"/>
    <w:rsid w:val="002C0286"/>
    <w:rsid w:val="002E7D57"/>
    <w:rsid w:val="002F1A18"/>
    <w:rsid w:val="002F1C15"/>
    <w:rsid w:val="002F5AAC"/>
    <w:rsid w:val="003015A4"/>
    <w:rsid w:val="00317D41"/>
    <w:rsid w:val="0033457E"/>
    <w:rsid w:val="00334A63"/>
    <w:rsid w:val="00335CE3"/>
    <w:rsid w:val="00346B8F"/>
    <w:rsid w:val="003550DA"/>
    <w:rsid w:val="0036276D"/>
    <w:rsid w:val="00364B25"/>
    <w:rsid w:val="0036758C"/>
    <w:rsid w:val="003838AB"/>
    <w:rsid w:val="00386392"/>
    <w:rsid w:val="00390282"/>
    <w:rsid w:val="003922C3"/>
    <w:rsid w:val="003951EA"/>
    <w:rsid w:val="003B75D6"/>
    <w:rsid w:val="003C3DB5"/>
    <w:rsid w:val="003C4941"/>
    <w:rsid w:val="003D3CBB"/>
    <w:rsid w:val="003E2862"/>
    <w:rsid w:val="003F0F6D"/>
    <w:rsid w:val="003F1BEB"/>
    <w:rsid w:val="003F79CF"/>
    <w:rsid w:val="0040018D"/>
    <w:rsid w:val="00401ACD"/>
    <w:rsid w:val="00403BCA"/>
    <w:rsid w:val="0040519E"/>
    <w:rsid w:val="0042032F"/>
    <w:rsid w:val="00426A36"/>
    <w:rsid w:val="0045256F"/>
    <w:rsid w:val="00455C86"/>
    <w:rsid w:val="00461124"/>
    <w:rsid w:val="00462D77"/>
    <w:rsid w:val="00463072"/>
    <w:rsid w:val="00472157"/>
    <w:rsid w:val="00472E20"/>
    <w:rsid w:val="00475515"/>
    <w:rsid w:val="00481855"/>
    <w:rsid w:val="004934E0"/>
    <w:rsid w:val="00493855"/>
    <w:rsid w:val="004A07D5"/>
    <w:rsid w:val="004A3276"/>
    <w:rsid w:val="004A363D"/>
    <w:rsid w:val="004B1EC0"/>
    <w:rsid w:val="004B379C"/>
    <w:rsid w:val="004B4F32"/>
    <w:rsid w:val="004C48CB"/>
    <w:rsid w:val="004C7D0B"/>
    <w:rsid w:val="004C7D36"/>
    <w:rsid w:val="004D49C4"/>
    <w:rsid w:val="004E0FD8"/>
    <w:rsid w:val="004E2FDE"/>
    <w:rsid w:val="004E3F6D"/>
    <w:rsid w:val="004F4168"/>
    <w:rsid w:val="0050102D"/>
    <w:rsid w:val="005014D4"/>
    <w:rsid w:val="005062F9"/>
    <w:rsid w:val="00506C3D"/>
    <w:rsid w:val="00513BD5"/>
    <w:rsid w:val="00522CC7"/>
    <w:rsid w:val="005247ED"/>
    <w:rsid w:val="00527899"/>
    <w:rsid w:val="00532151"/>
    <w:rsid w:val="005378CE"/>
    <w:rsid w:val="00543B2B"/>
    <w:rsid w:val="00556277"/>
    <w:rsid w:val="005627FB"/>
    <w:rsid w:val="0056460A"/>
    <w:rsid w:val="005767FA"/>
    <w:rsid w:val="0058095E"/>
    <w:rsid w:val="005846CF"/>
    <w:rsid w:val="005863DF"/>
    <w:rsid w:val="00587CEA"/>
    <w:rsid w:val="00595C1E"/>
    <w:rsid w:val="005A22EF"/>
    <w:rsid w:val="005B65F5"/>
    <w:rsid w:val="005C12CA"/>
    <w:rsid w:val="005C3F72"/>
    <w:rsid w:val="005C4330"/>
    <w:rsid w:val="005C453C"/>
    <w:rsid w:val="005D0E28"/>
    <w:rsid w:val="005D4150"/>
    <w:rsid w:val="005D68FC"/>
    <w:rsid w:val="005D6EAD"/>
    <w:rsid w:val="005E0689"/>
    <w:rsid w:val="005E2E42"/>
    <w:rsid w:val="005E6868"/>
    <w:rsid w:val="0060051E"/>
    <w:rsid w:val="0060067D"/>
    <w:rsid w:val="00600DF3"/>
    <w:rsid w:val="00604900"/>
    <w:rsid w:val="006125B8"/>
    <w:rsid w:val="00613FAC"/>
    <w:rsid w:val="00614664"/>
    <w:rsid w:val="00620D7F"/>
    <w:rsid w:val="00632879"/>
    <w:rsid w:val="0064668F"/>
    <w:rsid w:val="006528DB"/>
    <w:rsid w:val="006569AF"/>
    <w:rsid w:val="00660DF5"/>
    <w:rsid w:val="00664B1C"/>
    <w:rsid w:val="00664CFB"/>
    <w:rsid w:val="00670D55"/>
    <w:rsid w:val="006762C2"/>
    <w:rsid w:val="00676C8D"/>
    <w:rsid w:val="0069464E"/>
    <w:rsid w:val="006A1A4C"/>
    <w:rsid w:val="006A6536"/>
    <w:rsid w:val="006B5875"/>
    <w:rsid w:val="006B6202"/>
    <w:rsid w:val="006B78D7"/>
    <w:rsid w:val="006C510A"/>
    <w:rsid w:val="006D40D3"/>
    <w:rsid w:val="006D48C0"/>
    <w:rsid w:val="006E1F39"/>
    <w:rsid w:val="006E2EC2"/>
    <w:rsid w:val="00705790"/>
    <w:rsid w:val="00706EF7"/>
    <w:rsid w:val="00707392"/>
    <w:rsid w:val="00725BF2"/>
    <w:rsid w:val="00735858"/>
    <w:rsid w:val="0074294A"/>
    <w:rsid w:val="00743B80"/>
    <w:rsid w:val="00751373"/>
    <w:rsid w:val="00760F70"/>
    <w:rsid w:val="00764753"/>
    <w:rsid w:val="007714E1"/>
    <w:rsid w:val="00772FB1"/>
    <w:rsid w:val="00773488"/>
    <w:rsid w:val="007818DC"/>
    <w:rsid w:val="00786899"/>
    <w:rsid w:val="00791F16"/>
    <w:rsid w:val="007946A3"/>
    <w:rsid w:val="0079475F"/>
    <w:rsid w:val="007A4910"/>
    <w:rsid w:val="007A5986"/>
    <w:rsid w:val="007B04FA"/>
    <w:rsid w:val="007B4483"/>
    <w:rsid w:val="007B4563"/>
    <w:rsid w:val="007B4BCC"/>
    <w:rsid w:val="007B5493"/>
    <w:rsid w:val="007D5605"/>
    <w:rsid w:val="007D56F5"/>
    <w:rsid w:val="007D61CC"/>
    <w:rsid w:val="007E2B81"/>
    <w:rsid w:val="007E70E7"/>
    <w:rsid w:val="007F0981"/>
    <w:rsid w:val="007F2DD6"/>
    <w:rsid w:val="007F60E3"/>
    <w:rsid w:val="00800A41"/>
    <w:rsid w:val="00807EE6"/>
    <w:rsid w:val="0082116D"/>
    <w:rsid w:val="008323FE"/>
    <w:rsid w:val="00837020"/>
    <w:rsid w:val="00844846"/>
    <w:rsid w:val="00852B37"/>
    <w:rsid w:val="00862844"/>
    <w:rsid w:val="008709F9"/>
    <w:rsid w:val="00872C74"/>
    <w:rsid w:val="008762F5"/>
    <w:rsid w:val="00887BE9"/>
    <w:rsid w:val="00891210"/>
    <w:rsid w:val="00895303"/>
    <w:rsid w:val="008A2A26"/>
    <w:rsid w:val="008A3215"/>
    <w:rsid w:val="008A43E5"/>
    <w:rsid w:val="008B416F"/>
    <w:rsid w:val="008B7EA0"/>
    <w:rsid w:val="008D63C7"/>
    <w:rsid w:val="008E53DC"/>
    <w:rsid w:val="008E699B"/>
    <w:rsid w:val="008F4F5C"/>
    <w:rsid w:val="008F7DA8"/>
    <w:rsid w:val="00902BA5"/>
    <w:rsid w:val="00903191"/>
    <w:rsid w:val="00907CC7"/>
    <w:rsid w:val="00920714"/>
    <w:rsid w:val="0092178F"/>
    <w:rsid w:val="00930D07"/>
    <w:rsid w:val="00930E4D"/>
    <w:rsid w:val="0093452E"/>
    <w:rsid w:val="00944464"/>
    <w:rsid w:val="00945D55"/>
    <w:rsid w:val="009525B9"/>
    <w:rsid w:val="009571F1"/>
    <w:rsid w:val="0096021C"/>
    <w:rsid w:val="00960F7D"/>
    <w:rsid w:val="00963691"/>
    <w:rsid w:val="00967E47"/>
    <w:rsid w:val="00983B40"/>
    <w:rsid w:val="00983BA2"/>
    <w:rsid w:val="00987A0B"/>
    <w:rsid w:val="009910B9"/>
    <w:rsid w:val="00993FBF"/>
    <w:rsid w:val="009B7E4E"/>
    <w:rsid w:val="009C7867"/>
    <w:rsid w:val="009D60A0"/>
    <w:rsid w:val="009D65FF"/>
    <w:rsid w:val="009E0C80"/>
    <w:rsid w:val="009E51A8"/>
    <w:rsid w:val="009E5523"/>
    <w:rsid w:val="009F12AB"/>
    <w:rsid w:val="009F30D4"/>
    <w:rsid w:val="00A019F5"/>
    <w:rsid w:val="00A121F6"/>
    <w:rsid w:val="00A160B4"/>
    <w:rsid w:val="00A20B06"/>
    <w:rsid w:val="00A21E07"/>
    <w:rsid w:val="00A40AEF"/>
    <w:rsid w:val="00A44DB6"/>
    <w:rsid w:val="00A5222B"/>
    <w:rsid w:val="00A54962"/>
    <w:rsid w:val="00A55CDA"/>
    <w:rsid w:val="00A5655D"/>
    <w:rsid w:val="00A632E7"/>
    <w:rsid w:val="00A63527"/>
    <w:rsid w:val="00A644DB"/>
    <w:rsid w:val="00A65837"/>
    <w:rsid w:val="00A730F7"/>
    <w:rsid w:val="00A75FD6"/>
    <w:rsid w:val="00A76AC4"/>
    <w:rsid w:val="00A8012D"/>
    <w:rsid w:val="00A80D46"/>
    <w:rsid w:val="00A85487"/>
    <w:rsid w:val="00A9502A"/>
    <w:rsid w:val="00A96716"/>
    <w:rsid w:val="00AA766E"/>
    <w:rsid w:val="00AB428C"/>
    <w:rsid w:val="00AC33C6"/>
    <w:rsid w:val="00AC4911"/>
    <w:rsid w:val="00AC7E39"/>
    <w:rsid w:val="00AD2969"/>
    <w:rsid w:val="00AD5D70"/>
    <w:rsid w:val="00AD7941"/>
    <w:rsid w:val="00AE14AA"/>
    <w:rsid w:val="00AE2C67"/>
    <w:rsid w:val="00AF02D1"/>
    <w:rsid w:val="00AF3E60"/>
    <w:rsid w:val="00AF77CA"/>
    <w:rsid w:val="00B0072A"/>
    <w:rsid w:val="00B14E39"/>
    <w:rsid w:val="00B1544C"/>
    <w:rsid w:val="00B300FE"/>
    <w:rsid w:val="00B41E26"/>
    <w:rsid w:val="00B43B4F"/>
    <w:rsid w:val="00B457BD"/>
    <w:rsid w:val="00B7613E"/>
    <w:rsid w:val="00B7786B"/>
    <w:rsid w:val="00B829F4"/>
    <w:rsid w:val="00B8350D"/>
    <w:rsid w:val="00B909F0"/>
    <w:rsid w:val="00B912FF"/>
    <w:rsid w:val="00B96FF3"/>
    <w:rsid w:val="00BA1331"/>
    <w:rsid w:val="00BA15C6"/>
    <w:rsid w:val="00BC4F74"/>
    <w:rsid w:val="00BD28AD"/>
    <w:rsid w:val="00BD623F"/>
    <w:rsid w:val="00BD7D12"/>
    <w:rsid w:val="00BE0DF0"/>
    <w:rsid w:val="00C02B2F"/>
    <w:rsid w:val="00C05BBF"/>
    <w:rsid w:val="00C1040A"/>
    <w:rsid w:val="00C11D9C"/>
    <w:rsid w:val="00C24267"/>
    <w:rsid w:val="00C2521B"/>
    <w:rsid w:val="00C35791"/>
    <w:rsid w:val="00C41F30"/>
    <w:rsid w:val="00C5095D"/>
    <w:rsid w:val="00C6315E"/>
    <w:rsid w:val="00C718FF"/>
    <w:rsid w:val="00C83C58"/>
    <w:rsid w:val="00C83E8D"/>
    <w:rsid w:val="00C844AB"/>
    <w:rsid w:val="00C95072"/>
    <w:rsid w:val="00CB111D"/>
    <w:rsid w:val="00CB58A5"/>
    <w:rsid w:val="00CB7957"/>
    <w:rsid w:val="00CC0932"/>
    <w:rsid w:val="00CC4BAE"/>
    <w:rsid w:val="00CD3EC0"/>
    <w:rsid w:val="00CD7190"/>
    <w:rsid w:val="00CE0BB0"/>
    <w:rsid w:val="00CE5B0B"/>
    <w:rsid w:val="00CF2434"/>
    <w:rsid w:val="00CF4F6F"/>
    <w:rsid w:val="00CF5BFA"/>
    <w:rsid w:val="00CF69F2"/>
    <w:rsid w:val="00D025D0"/>
    <w:rsid w:val="00D028D9"/>
    <w:rsid w:val="00D02FEA"/>
    <w:rsid w:val="00D24EC1"/>
    <w:rsid w:val="00D2665A"/>
    <w:rsid w:val="00D33BF1"/>
    <w:rsid w:val="00D459A4"/>
    <w:rsid w:val="00D45F91"/>
    <w:rsid w:val="00D47820"/>
    <w:rsid w:val="00D53AAC"/>
    <w:rsid w:val="00D64C7D"/>
    <w:rsid w:val="00D8047F"/>
    <w:rsid w:val="00D82E04"/>
    <w:rsid w:val="00D95B98"/>
    <w:rsid w:val="00DA17B1"/>
    <w:rsid w:val="00DA2536"/>
    <w:rsid w:val="00DA7795"/>
    <w:rsid w:val="00DB04C5"/>
    <w:rsid w:val="00DB1134"/>
    <w:rsid w:val="00DB7DBA"/>
    <w:rsid w:val="00DC029A"/>
    <w:rsid w:val="00DC5095"/>
    <w:rsid w:val="00DD56EB"/>
    <w:rsid w:val="00DF32B8"/>
    <w:rsid w:val="00E01AC7"/>
    <w:rsid w:val="00E02105"/>
    <w:rsid w:val="00E0550E"/>
    <w:rsid w:val="00E16DC1"/>
    <w:rsid w:val="00E21968"/>
    <w:rsid w:val="00E24D90"/>
    <w:rsid w:val="00E34DE0"/>
    <w:rsid w:val="00E356B3"/>
    <w:rsid w:val="00E40759"/>
    <w:rsid w:val="00E446C0"/>
    <w:rsid w:val="00E4645E"/>
    <w:rsid w:val="00E526B0"/>
    <w:rsid w:val="00E5462B"/>
    <w:rsid w:val="00E624C0"/>
    <w:rsid w:val="00E702B2"/>
    <w:rsid w:val="00E7362B"/>
    <w:rsid w:val="00E80A3F"/>
    <w:rsid w:val="00E8395A"/>
    <w:rsid w:val="00E93E74"/>
    <w:rsid w:val="00E97823"/>
    <w:rsid w:val="00EA00B1"/>
    <w:rsid w:val="00EA1052"/>
    <w:rsid w:val="00EA1515"/>
    <w:rsid w:val="00EA53C7"/>
    <w:rsid w:val="00EB44C2"/>
    <w:rsid w:val="00EB5E96"/>
    <w:rsid w:val="00EC6A99"/>
    <w:rsid w:val="00EC7AE5"/>
    <w:rsid w:val="00ED3163"/>
    <w:rsid w:val="00ED5EA2"/>
    <w:rsid w:val="00ED66A2"/>
    <w:rsid w:val="00ED66B4"/>
    <w:rsid w:val="00EE0D4A"/>
    <w:rsid w:val="00EE6A9F"/>
    <w:rsid w:val="00F03E51"/>
    <w:rsid w:val="00F10715"/>
    <w:rsid w:val="00F11010"/>
    <w:rsid w:val="00F1164F"/>
    <w:rsid w:val="00F137D1"/>
    <w:rsid w:val="00F22433"/>
    <w:rsid w:val="00F22E37"/>
    <w:rsid w:val="00F24711"/>
    <w:rsid w:val="00F3736C"/>
    <w:rsid w:val="00F41A43"/>
    <w:rsid w:val="00F51CB7"/>
    <w:rsid w:val="00F62355"/>
    <w:rsid w:val="00F6712E"/>
    <w:rsid w:val="00F679F9"/>
    <w:rsid w:val="00F7203B"/>
    <w:rsid w:val="00F73087"/>
    <w:rsid w:val="00F846D7"/>
    <w:rsid w:val="00F85A34"/>
    <w:rsid w:val="00F86D96"/>
    <w:rsid w:val="00F912D6"/>
    <w:rsid w:val="00F96FC0"/>
    <w:rsid w:val="00FA08AD"/>
    <w:rsid w:val="00FA147A"/>
    <w:rsid w:val="00FA5F14"/>
    <w:rsid w:val="00FB4102"/>
    <w:rsid w:val="00FB5CF3"/>
    <w:rsid w:val="00FC590C"/>
    <w:rsid w:val="00FC72B5"/>
    <w:rsid w:val="00FD0D78"/>
    <w:rsid w:val="00FD0FED"/>
    <w:rsid w:val="00FE2738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11</cp:revision>
  <cp:lastPrinted>2018-09-12T20:57:00Z</cp:lastPrinted>
  <dcterms:created xsi:type="dcterms:W3CDTF">2018-09-12T16:58:00Z</dcterms:created>
  <dcterms:modified xsi:type="dcterms:W3CDTF">2018-09-12T20:58:00Z</dcterms:modified>
</cp:coreProperties>
</file>