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0F0" w:rsidRPr="009F20F0" w:rsidRDefault="009F20F0" w:rsidP="009F20F0">
      <w:pPr>
        <w:pStyle w:val="af1"/>
        <w:spacing w:line="400" w:lineRule="exact"/>
        <w:ind w:leftChars="0" w:left="0" w:firstLine="480"/>
        <w:jc w:val="center"/>
        <w:rPr>
          <w:rFonts w:ascii="Times New Roman" w:hAnsi="Times New Roman" w:cs="Times New Roman"/>
          <w:szCs w:val="24"/>
          <w:lang w:val="pt-PT"/>
        </w:rPr>
      </w:pPr>
      <w:r w:rsidRPr="009F20F0">
        <w:rPr>
          <w:rFonts w:ascii="Times New Roman" w:hAnsi="Times New Roman" w:cs="Times New Roman"/>
          <w:b/>
          <w:bCs/>
          <w:szCs w:val="24"/>
          <w:lang w:val="pt-PT"/>
        </w:rPr>
        <w:t>As autoridades de segurança esclareceram a União Geral das Associações dos Moradores de Macau sobre a gestão de segurança do depósito e armazém de substâncias perigosas</w:t>
      </w:r>
      <w:r w:rsidRPr="009F20F0">
        <w:rPr>
          <w:rFonts w:ascii="Times New Roman" w:hAnsi="Times New Roman" w:cs="Times New Roman"/>
          <w:szCs w:val="24"/>
          <w:lang w:val="pt-PT"/>
        </w:rPr>
        <w:t>​</w:t>
      </w:r>
    </w:p>
    <w:p w:rsidR="009F20F0" w:rsidRPr="009F20F0" w:rsidRDefault="009F20F0" w:rsidP="009F20F0">
      <w:pPr>
        <w:pStyle w:val="af1"/>
        <w:spacing w:line="400" w:lineRule="exact"/>
        <w:ind w:leftChars="0" w:left="0" w:firstLine="480"/>
        <w:jc w:val="center"/>
        <w:rPr>
          <w:rFonts w:ascii="Times New Roman" w:hAnsi="Times New Roman" w:cs="Times New Roman"/>
          <w:szCs w:val="24"/>
          <w:lang w:val="pt-PT"/>
        </w:rPr>
      </w:pPr>
    </w:p>
    <w:p w:rsidR="00F72C66" w:rsidRPr="00F44C5A" w:rsidRDefault="00F72C66" w:rsidP="00A506DC">
      <w:pPr>
        <w:pStyle w:val="af1"/>
        <w:spacing w:afterLines="50" w:after="180" w:line="400" w:lineRule="exact"/>
        <w:ind w:leftChars="0" w:left="0" w:firstLine="482"/>
        <w:jc w:val="both"/>
        <w:rPr>
          <w:rFonts w:ascii="Times New Roman" w:hAnsi="Times New Roman" w:cs="Times New Roman"/>
          <w:szCs w:val="24"/>
          <w:lang w:val="pt-PT"/>
        </w:rPr>
      </w:pPr>
      <w:r w:rsidRPr="00F44C5A">
        <w:rPr>
          <w:rFonts w:ascii="Times New Roman" w:hAnsi="Times New Roman" w:cs="Times New Roman"/>
          <w:szCs w:val="24"/>
          <w:lang w:val="pt-PT"/>
        </w:rPr>
        <w:t xml:space="preserve">O Secretário para a Segurança Wong Sio Chak chefiou, na tarde de hoje (dia 22), uma delegação composta pelos titulares de cargos das forças e serviços de segurança numa visita à </w:t>
      </w:r>
      <w:r w:rsidRPr="005B4237">
        <w:rPr>
          <w:rFonts w:ascii="Times New Roman" w:hAnsi="Times New Roman" w:cs="Times New Roman"/>
          <w:szCs w:val="24"/>
          <w:lang w:val="pt-PT"/>
        </w:rPr>
        <w:t>União Geral das Associações dos Moradores de Macau</w:t>
      </w:r>
      <w:r>
        <w:rPr>
          <w:rFonts w:ascii="Times New Roman" w:hAnsi="Times New Roman" w:cs="Times New Roman"/>
          <w:szCs w:val="24"/>
          <w:lang w:val="pt-PT"/>
        </w:rPr>
        <w:t xml:space="preserve"> (UGAMM), </w:t>
      </w:r>
      <w:r w:rsidRPr="00F44C5A">
        <w:rPr>
          <w:rFonts w:ascii="Times New Roman" w:hAnsi="Times New Roman" w:cs="Times New Roman"/>
          <w:szCs w:val="24"/>
          <w:lang w:val="pt-PT"/>
        </w:rPr>
        <w:t>tendo realizado um encontro com o presidente do conselho fiscal, Io Hong Meng, o</w:t>
      </w:r>
      <w:r w:rsidRPr="005B4237">
        <w:rPr>
          <w:rFonts w:ascii="Times New Roman" w:hAnsi="Times New Roman" w:cs="Times New Roman"/>
          <w:szCs w:val="24"/>
          <w:lang w:val="pt-PT"/>
        </w:rPr>
        <w:t xml:space="preserve"> </w:t>
      </w:r>
      <w:r w:rsidRPr="00286887">
        <w:rPr>
          <w:rFonts w:ascii="Times New Roman" w:hAnsi="Times New Roman" w:cs="Times New Roman"/>
          <w:szCs w:val="24"/>
          <w:lang w:val="pt-PT"/>
        </w:rPr>
        <w:t>vice-presidente e secretário-geral, Mok Wai Seng</w:t>
      </w:r>
      <w:r>
        <w:rPr>
          <w:rFonts w:ascii="Times New Roman" w:hAnsi="Times New Roman" w:cs="Times New Roman"/>
          <w:szCs w:val="24"/>
          <w:lang w:val="pt-PT"/>
        </w:rPr>
        <w:t xml:space="preserve">, o </w:t>
      </w:r>
      <w:r w:rsidRPr="00286887">
        <w:rPr>
          <w:rFonts w:ascii="Times New Roman" w:hAnsi="Times New Roman" w:cs="Times New Roman"/>
          <w:szCs w:val="24"/>
          <w:lang w:val="pt-PT"/>
        </w:rPr>
        <w:t>vice-presidente da direcção e presidente da Associação de Beneficência e Assistência Mútua dos Moradores do Bairro da Ilha Verde, Cheong Chit</w:t>
      </w:r>
      <w:r>
        <w:rPr>
          <w:rFonts w:ascii="Times New Roman" w:hAnsi="Times New Roman" w:cs="Times New Roman"/>
          <w:szCs w:val="24"/>
          <w:lang w:val="pt-PT"/>
        </w:rPr>
        <w:t xml:space="preserve">, o </w:t>
      </w:r>
      <w:r w:rsidRPr="00286887">
        <w:rPr>
          <w:rFonts w:ascii="Times New Roman" w:hAnsi="Times New Roman" w:cs="Times New Roman"/>
          <w:szCs w:val="24"/>
          <w:lang w:val="pt-PT"/>
        </w:rPr>
        <w:t>vice-presidente da direcção</w:t>
      </w:r>
      <w:r>
        <w:rPr>
          <w:rFonts w:ascii="Times New Roman" w:hAnsi="Times New Roman" w:cs="Times New Roman"/>
          <w:szCs w:val="24"/>
          <w:lang w:val="pt-PT"/>
        </w:rPr>
        <w:t xml:space="preserve"> e director</w:t>
      </w:r>
      <w:r w:rsidRPr="00286887">
        <w:rPr>
          <w:rFonts w:ascii="Times New Roman" w:hAnsi="Times New Roman" w:cs="Times New Roman"/>
          <w:szCs w:val="24"/>
          <w:lang w:val="pt-PT"/>
        </w:rPr>
        <w:t xml:space="preserve"> do </w:t>
      </w:r>
      <w:r>
        <w:rPr>
          <w:rFonts w:ascii="Times New Roman" w:hAnsi="Times New Roman" w:cs="Times New Roman"/>
          <w:szCs w:val="24"/>
          <w:lang w:val="pt-PT"/>
        </w:rPr>
        <w:t>C</w:t>
      </w:r>
      <w:r w:rsidRPr="00286887">
        <w:rPr>
          <w:rFonts w:ascii="Times New Roman" w:hAnsi="Times New Roman" w:cs="Times New Roman"/>
          <w:szCs w:val="24"/>
          <w:lang w:val="pt-PT"/>
        </w:rPr>
        <w:t xml:space="preserve">onselho de </w:t>
      </w:r>
      <w:r>
        <w:rPr>
          <w:rFonts w:ascii="Times New Roman" w:hAnsi="Times New Roman" w:cs="Times New Roman"/>
          <w:szCs w:val="24"/>
          <w:lang w:val="pt-PT"/>
        </w:rPr>
        <w:t>A</w:t>
      </w:r>
      <w:r w:rsidRPr="00286887">
        <w:rPr>
          <w:rFonts w:ascii="Times New Roman" w:hAnsi="Times New Roman" w:cs="Times New Roman"/>
          <w:szCs w:val="24"/>
          <w:lang w:val="pt-PT"/>
        </w:rPr>
        <w:t xml:space="preserve">ssuntos </w:t>
      </w:r>
      <w:r>
        <w:rPr>
          <w:rFonts w:ascii="Times New Roman" w:hAnsi="Times New Roman" w:cs="Times New Roman"/>
          <w:szCs w:val="24"/>
          <w:lang w:val="pt-PT"/>
        </w:rPr>
        <w:t>S</w:t>
      </w:r>
      <w:r w:rsidRPr="00286887">
        <w:rPr>
          <w:rFonts w:ascii="Times New Roman" w:hAnsi="Times New Roman" w:cs="Times New Roman"/>
          <w:szCs w:val="24"/>
          <w:lang w:val="pt-PT"/>
        </w:rPr>
        <w:t>ociais, Chan Ka Leong</w:t>
      </w:r>
      <w:r>
        <w:rPr>
          <w:rFonts w:ascii="Times New Roman" w:hAnsi="Times New Roman" w:cs="Times New Roman"/>
          <w:szCs w:val="24"/>
          <w:lang w:val="pt-PT"/>
        </w:rPr>
        <w:t xml:space="preserve">, o </w:t>
      </w:r>
      <w:r w:rsidRPr="00F44C5A">
        <w:rPr>
          <w:rFonts w:ascii="Times New Roman" w:hAnsi="Times New Roman" w:cs="Times New Roman"/>
          <w:szCs w:val="24"/>
          <w:lang w:val="pt-PT"/>
        </w:rPr>
        <w:t>vice-p</w:t>
      </w:r>
      <w:r w:rsidR="001A0C5D">
        <w:rPr>
          <w:rFonts w:ascii="Times New Roman" w:hAnsi="Times New Roman" w:cs="Times New Roman"/>
          <w:szCs w:val="24"/>
          <w:lang w:val="pt-PT"/>
        </w:rPr>
        <w:t>residente da direcção e chefe da</w:t>
      </w:r>
      <w:r w:rsidRPr="00F44C5A">
        <w:rPr>
          <w:rFonts w:ascii="Times New Roman" w:hAnsi="Times New Roman" w:cs="Times New Roman"/>
          <w:szCs w:val="24"/>
          <w:lang w:val="pt-PT"/>
        </w:rPr>
        <w:t xml:space="preserve"> Delegação da Zona Central, Cheng Shun Meng, os </w:t>
      </w:r>
      <w:r w:rsidRPr="00286887">
        <w:rPr>
          <w:rFonts w:ascii="Times New Roman" w:hAnsi="Times New Roman" w:cs="Times New Roman"/>
          <w:szCs w:val="24"/>
          <w:lang w:val="pt-PT"/>
        </w:rPr>
        <w:t>vice-presidente</w:t>
      </w:r>
      <w:r>
        <w:rPr>
          <w:rFonts w:ascii="Times New Roman" w:hAnsi="Times New Roman" w:cs="Times New Roman"/>
          <w:szCs w:val="24"/>
          <w:lang w:val="pt-PT"/>
        </w:rPr>
        <w:t>s</w:t>
      </w:r>
      <w:r w:rsidRPr="00286887">
        <w:rPr>
          <w:rFonts w:ascii="Times New Roman" w:hAnsi="Times New Roman" w:cs="Times New Roman"/>
          <w:szCs w:val="24"/>
          <w:lang w:val="pt-PT"/>
        </w:rPr>
        <w:t xml:space="preserve"> do Centro da Política da Sabedoria Colectiva,</w:t>
      </w:r>
      <w:r>
        <w:rPr>
          <w:rFonts w:ascii="Times New Roman" w:hAnsi="Times New Roman" w:cs="Times New Roman"/>
          <w:szCs w:val="24"/>
          <w:lang w:val="pt-PT"/>
        </w:rPr>
        <w:t xml:space="preserve"> </w:t>
      </w:r>
      <w:r w:rsidRPr="00286887">
        <w:rPr>
          <w:rFonts w:ascii="Times New Roman" w:hAnsi="Times New Roman" w:cs="Times New Roman"/>
          <w:szCs w:val="24"/>
          <w:lang w:val="pt-PT"/>
        </w:rPr>
        <w:t>Loi Man Keong</w:t>
      </w:r>
      <w:r>
        <w:rPr>
          <w:rFonts w:ascii="Times New Roman" w:hAnsi="Times New Roman" w:cs="Times New Roman"/>
          <w:szCs w:val="24"/>
          <w:lang w:val="pt-PT"/>
        </w:rPr>
        <w:t xml:space="preserve"> e </w:t>
      </w:r>
      <w:r w:rsidRPr="00286887">
        <w:rPr>
          <w:rFonts w:ascii="Times New Roman" w:hAnsi="Times New Roman" w:cs="Times New Roman"/>
          <w:szCs w:val="24"/>
          <w:lang w:val="pt-PT"/>
        </w:rPr>
        <w:t>Cheong Sok Leng</w:t>
      </w:r>
      <w:r>
        <w:rPr>
          <w:rFonts w:ascii="Times New Roman" w:hAnsi="Times New Roman" w:cs="Times New Roman"/>
          <w:szCs w:val="24"/>
          <w:lang w:val="pt-PT"/>
        </w:rPr>
        <w:t xml:space="preserve">, o </w:t>
      </w:r>
      <w:r w:rsidRPr="00286887">
        <w:rPr>
          <w:rFonts w:ascii="Times New Roman" w:hAnsi="Times New Roman" w:cs="Times New Roman"/>
          <w:szCs w:val="24"/>
          <w:lang w:val="pt-PT"/>
        </w:rPr>
        <w:t>presidente da Associação de Beneficência e Assistência Mútua dos Moradores de Seac Pai Van de Coloane, Wong Lai I</w:t>
      </w:r>
      <w:r>
        <w:rPr>
          <w:rFonts w:ascii="Times New Roman" w:hAnsi="Times New Roman" w:cs="Times New Roman"/>
          <w:szCs w:val="24"/>
          <w:lang w:val="pt-PT"/>
        </w:rPr>
        <w:t xml:space="preserve">, o vice-presidente </w:t>
      </w:r>
      <w:r w:rsidRPr="00286887">
        <w:rPr>
          <w:rFonts w:ascii="Times New Roman" w:hAnsi="Times New Roman" w:cs="Times New Roman"/>
          <w:szCs w:val="24"/>
          <w:lang w:val="pt-PT"/>
        </w:rPr>
        <w:t>da Associação de Beneficência e Assistência Mútua dos Moradores do Bairro da Ilha Verde,</w:t>
      </w:r>
      <w:r>
        <w:rPr>
          <w:rFonts w:ascii="Times New Roman" w:hAnsi="Times New Roman" w:cs="Times New Roman"/>
          <w:szCs w:val="24"/>
          <w:lang w:val="pt-PT"/>
        </w:rPr>
        <w:t xml:space="preserve"> Chan Fong, o </w:t>
      </w:r>
      <w:r w:rsidRPr="00286887">
        <w:rPr>
          <w:rFonts w:ascii="Times New Roman" w:hAnsi="Times New Roman" w:cs="Times New Roman"/>
          <w:szCs w:val="24"/>
          <w:lang w:val="pt-PT"/>
        </w:rPr>
        <w:t>subdirector da Delegação</w:t>
      </w:r>
      <w:r>
        <w:rPr>
          <w:rFonts w:ascii="Times New Roman" w:hAnsi="Times New Roman" w:cs="Times New Roman"/>
          <w:szCs w:val="24"/>
          <w:lang w:val="pt-PT"/>
        </w:rPr>
        <w:t xml:space="preserve"> </w:t>
      </w:r>
      <w:r w:rsidRPr="00286887">
        <w:rPr>
          <w:rFonts w:ascii="Times New Roman" w:hAnsi="Times New Roman" w:cs="Times New Roman"/>
          <w:szCs w:val="24"/>
          <w:lang w:val="pt-PT"/>
        </w:rPr>
        <w:t>do Bairro das Ilhas</w:t>
      </w:r>
      <w:r>
        <w:rPr>
          <w:rFonts w:ascii="Times New Roman" w:hAnsi="Times New Roman" w:cs="Times New Roman"/>
          <w:szCs w:val="24"/>
          <w:lang w:val="pt-PT"/>
        </w:rPr>
        <w:t>, Cheong Iok Man, o c</w:t>
      </w:r>
      <w:r w:rsidRPr="00286887">
        <w:rPr>
          <w:rFonts w:ascii="Times New Roman" w:hAnsi="Times New Roman" w:cs="Times New Roman"/>
          <w:szCs w:val="24"/>
          <w:lang w:val="pt-PT"/>
        </w:rPr>
        <w:t>oordenador-adjunto do Gabinete de Estudo das Políticas, Chu Weng Chong</w:t>
      </w:r>
      <w:r>
        <w:rPr>
          <w:rFonts w:ascii="Times New Roman" w:hAnsi="Times New Roman" w:cs="Times New Roman"/>
          <w:szCs w:val="24"/>
          <w:lang w:val="pt-PT"/>
        </w:rPr>
        <w:t xml:space="preserve"> da UGAMM, no sentido de continuar a esclarecer </w:t>
      </w:r>
      <w:r w:rsidRPr="00FC12C2">
        <w:rPr>
          <w:rFonts w:ascii="Times New Roman" w:hAnsi="Times New Roman" w:cs="Times New Roman"/>
          <w:szCs w:val="24"/>
          <w:lang w:val="pt-PT"/>
        </w:rPr>
        <w:t>sobre a gestão de segurança do depósito e armazém de substâncias perigosas</w:t>
      </w:r>
      <w:r>
        <w:rPr>
          <w:rFonts w:ascii="Times New Roman" w:hAnsi="Times New Roman" w:cs="Times New Roman"/>
          <w:szCs w:val="24"/>
          <w:lang w:val="pt-PT"/>
        </w:rPr>
        <w:t xml:space="preserve">. O Secretário Wong Sio Chak </w:t>
      </w:r>
      <w:r w:rsidRPr="00F44C5A">
        <w:rPr>
          <w:rFonts w:ascii="Times New Roman" w:hAnsi="Times New Roman" w:cs="Times New Roman"/>
          <w:szCs w:val="24"/>
          <w:lang w:val="pt-PT"/>
        </w:rPr>
        <w:t>salientou que o Governo da RAEM acompanha e trata certamente com atitude responsável as actuais questões relacionadas com o depósito, armazenamento e a gestão das substâncias perigosas de Macau, a fim de assegurar a segurança de comunidade e dos residentes.</w:t>
      </w:r>
    </w:p>
    <w:p w:rsidR="000116A2" w:rsidRDefault="00122318" w:rsidP="00A506DC">
      <w:pPr>
        <w:pStyle w:val="af1"/>
        <w:spacing w:afterLines="50" w:after="180" w:line="400" w:lineRule="exact"/>
        <w:ind w:leftChars="0" w:left="0" w:firstLine="482"/>
        <w:jc w:val="both"/>
        <w:rPr>
          <w:rFonts w:ascii="Times New Roman" w:hAnsi="Times New Roman" w:cs="Times New Roman"/>
          <w:szCs w:val="24"/>
          <w:lang w:val="pt-PT"/>
        </w:rPr>
      </w:pPr>
      <w:r>
        <w:rPr>
          <w:rFonts w:ascii="Times New Roman" w:hAnsi="Times New Roman" w:cs="Times New Roman"/>
          <w:szCs w:val="24"/>
          <w:lang w:val="pt-PT"/>
        </w:rPr>
        <w:t>Na apresentação d</w:t>
      </w:r>
      <w:r w:rsidR="008918B0" w:rsidRPr="00025E94">
        <w:rPr>
          <w:rFonts w:ascii="Times New Roman" w:hAnsi="Times New Roman" w:cs="Times New Roman"/>
          <w:szCs w:val="24"/>
          <w:lang w:val="pt-PT"/>
        </w:rPr>
        <w:t xml:space="preserve">os planos de curto, médio e longo prazo para o melhoramento do trabalho de gestão das substâncias perigosas do Governo da RAEM </w:t>
      </w:r>
      <w:r w:rsidR="00711C4C">
        <w:rPr>
          <w:rFonts w:ascii="Times New Roman" w:hAnsi="Times New Roman" w:cs="Times New Roman"/>
          <w:szCs w:val="24"/>
          <w:lang w:val="pt-PT"/>
        </w:rPr>
        <w:t xml:space="preserve">e </w:t>
      </w:r>
      <w:r>
        <w:rPr>
          <w:rFonts w:ascii="Times New Roman" w:hAnsi="Times New Roman" w:cs="Times New Roman"/>
          <w:szCs w:val="24"/>
          <w:lang w:val="pt-PT"/>
        </w:rPr>
        <w:t>na explicação</w:t>
      </w:r>
      <w:r w:rsidR="008918B0" w:rsidRPr="00025E94">
        <w:rPr>
          <w:rFonts w:ascii="Times New Roman" w:hAnsi="Times New Roman" w:cs="Times New Roman"/>
          <w:szCs w:val="24"/>
          <w:lang w:val="pt-PT"/>
        </w:rPr>
        <w:t xml:space="preserve"> </w:t>
      </w:r>
      <w:r w:rsidR="001B4562">
        <w:rPr>
          <w:rFonts w:ascii="Times New Roman" w:hAnsi="Times New Roman" w:cs="Times New Roman"/>
          <w:szCs w:val="24"/>
          <w:lang w:val="pt-PT"/>
        </w:rPr>
        <w:t>sobre a</w:t>
      </w:r>
      <w:r w:rsidR="008918B0" w:rsidRPr="00025E94">
        <w:rPr>
          <w:rFonts w:ascii="Times New Roman" w:hAnsi="Times New Roman" w:cs="Times New Roman"/>
          <w:szCs w:val="24"/>
          <w:lang w:val="pt-PT"/>
        </w:rPr>
        <w:t xml:space="preserve"> construção do depósito e armazém temporário de substâncias perigosas de Coloane, </w:t>
      </w:r>
      <w:r>
        <w:rPr>
          <w:rFonts w:ascii="Times New Roman" w:hAnsi="Times New Roman" w:cs="Times New Roman"/>
          <w:szCs w:val="24"/>
          <w:lang w:val="pt-PT"/>
        </w:rPr>
        <w:t>o</w:t>
      </w:r>
      <w:r w:rsidRPr="00025E94">
        <w:rPr>
          <w:rFonts w:ascii="Times New Roman" w:hAnsi="Times New Roman" w:cs="Times New Roman"/>
          <w:szCs w:val="24"/>
          <w:lang w:val="pt-PT"/>
        </w:rPr>
        <w:t xml:space="preserve"> Secretário Wong Sio Chak </w:t>
      </w:r>
      <w:r w:rsidR="008918B0">
        <w:rPr>
          <w:rFonts w:ascii="Times New Roman" w:hAnsi="Times New Roman" w:cs="Times New Roman"/>
          <w:szCs w:val="24"/>
          <w:lang w:val="pt-PT"/>
        </w:rPr>
        <w:t>afirm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ou </w:t>
      </w:r>
      <w:r w:rsidR="008918B0">
        <w:rPr>
          <w:rFonts w:ascii="Times New Roman" w:hAnsi="Times New Roman" w:cs="Times New Roman"/>
          <w:szCs w:val="24"/>
          <w:lang w:val="pt-PT"/>
        </w:rPr>
        <w:t>que</w:t>
      </w:r>
      <w:r w:rsidR="000116A2">
        <w:rPr>
          <w:rFonts w:ascii="Times New Roman" w:hAnsi="Times New Roman" w:cs="Times New Roman"/>
          <w:szCs w:val="24"/>
          <w:lang w:val="pt-PT"/>
        </w:rPr>
        <w:t xml:space="preserve"> o Governo tem a responsabilidade de informar os residentes sobre </w:t>
      </w:r>
      <w:r w:rsidR="00BA6E77">
        <w:rPr>
          <w:rFonts w:ascii="Times New Roman" w:hAnsi="Times New Roman" w:cs="Times New Roman"/>
          <w:szCs w:val="24"/>
          <w:lang w:val="pt-PT"/>
        </w:rPr>
        <w:t>a situação actual d</w:t>
      </w:r>
      <w:r w:rsidR="000116A2">
        <w:rPr>
          <w:rFonts w:ascii="Times New Roman" w:hAnsi="Times New Roman" w:cs="Times New Roman"/>
          <w:szCs w:val="24"/>
          <w:lang w:val="pt-PT"/>
        </w:rPr>
        <w:t xml:space="preserve">o impacto </w:t>
      </w:r>
      <w:r w:rsidR="00F85F0B">
        <w:rPr>
          <w:rFonts w:ascii="Times New Roman" w:hAnsi="Times New Roman" w:cs="Times New Roman"/>
          <w:szCs w:val="24"/>
          <w:lang w:val="pt-PT"/>
        </w:rPr>
        <w:t>que a dispersão por diversos locais do arma</w:t>
      </w:r>
      <w:r w:rsidR="00A2146D">
        <w:rPr>
          <w:rFonts w:ascii="Times New Roman" w:hAnsi="Times New Roman" w:cs="Times New Roman"/>
          <w:szCs w:val="24"/>
          <w:lang w:val="pt-PT"/>
        </w:rPr>
        <w:t>z</w:t>
      </w:r>
      <w:r w:rsidR="00F85F0B">
        <w:rPr>
          <w:rFonts w:ascii="Times New Roman" w:hAnsi="Times New Roman" w:cs="Times New Roman"/>
          <w:szCs w:val="24"/>
          <w:lang w:val="pt-PT"/>
        </w:rPr>
        <w:t>enamento das subst</w:t>
      </w:r>
      <w:r w:rsidR="00A2146D">
        <w:rPr>
          <w:rFonts w:ascii="Times New Roman" w:hAnsi="Times New Roman" w:cs="Times New Roman"/>
          <w:szCs w:val="24"/>
          <w:lang w:val="pt-PT"/>
        </w:rPr>
        <w:t>â</w:t>
      </w:r>
      <w:r w:rsidR="00F85F0B">
        <w:rPr>
          <w:rFonts w:ascii="Times New Roman" w:hAnsi="Times New Roman" w:cs="Times New Roman"/>
          <w:szCs w:val="24"/>
          <w:lang w:val="pt-PT"/>
        </w:rPr>
        <w:t>ncias perigosas</w:t>
      </w:r>
      <w:r w:rsidR="000116A2">
        <w:rPr>
          <w:rFonts w:ascii="Times New Roman" w:hAnsi="Times New Roman" w:cs="Times New Roman"/>
          <w:szCs w:val="24"/>
          <w:lang w:val="pt-PT"/>
        </w:rPr>
        <w:t xml:space="preserve"> bem como </w:t>
      </w:r>
      <w:r w:rsidR="00E43906">
        <w:rPr>
          <w:rFonts w:ascii="Times New Roman" w:hAnsi="Times New Roman" w:cs="Times New Roman"/>
          <w:szCs w:val="24"/>
          <w:lang w:val="pt-PT"/>
        </w:rPr>
        <w:t xml:space="preserve">sobre </w:t>
      </w:r>
      <w:r w:rsidR="000116A2">
        <w:rPr>
          <w:rFonts w:ascii="Times New Roman" w:hAnsi="Times New Roman" w:cs="Times New Roman"/>
          <w:szCs w:val="24"/>
          <w:lang w:val="pt-PT"/>
        </w:rPr>
        <w:t>o plano da construção do depósito e armazém</w:t>
      </w:r>
      <w:r w:rsidR="00E439F9">
        <w:rPr>
          <w:rFonts w:ascii="Times New Roman" w:hAnsi="Times New Roman" w:cs="Times New Roman"/>
          <w:szCs w:val="24"/>
          <w:lang w:val="pt-PT"/>
        </w:rPr>
        <w:t xml:space="preserve"> temporá</w:t>
      </w:r>
      <w:bookmarkStart w:id="0" w:name="_GoBack"/>
      <w:bookmarkEnd w:id="0"/>
      <w:r w:rsidR="00F85F0B">
        <w:rPr>
          <w:rFonts w:ascii="Times New Roman" w:hAnsi="Times New Roman" w:cs="Times New Roman"/>
          <w:szCs w:val="24"/>
          <w:lang w:val="pt-PT"/>
        </w:rPr>
        <w:t xml:space="preserve">rio evidenciando </w:t>
      </w:r>
      <w:r w:rsidR="007124C8">
        <w:rPr>
          <w:rFonts w:ascii="Times New Roman" w:hAnsi="Times New Roman" w:cs="Times New Roman"/>
          <w:szCs w:val="24"/>
          <w:lang w:val="pt-PT"/>
        </w:rPr>
        <w:t xml:space="preserve">as vantagens do controlo de risco </w:t>
      </w:r>
      <w:r w:rsidR="00F85F0B">
        <w:rPr>
          <w:rFonts w:ascii="Times New Roman" w:hAnsi="Times New Roman" w:cs="Times New Roman"/>
          <w:szCs w:val="24"/>
          <w:lang w:val="pt-PT"/>
        </w:rPr>
        <w:t>que o mesmo comporta na gest</w:t>
      </w:r>
      <w:r w:rsidR="00A2146D" w:rsidRPr="00025E94">
        <w:rPr>
          <w:rFonts w:ascii="Times New Roman" w:hAnsi="Times New Roman" w:cs="Times New Roman"/>
          <w:szCs w:val="24"/>
          <w:lang w:val="pt-PT"/>
        </w:rPr>
        <w:t>ã</w:t>
      </w:r>
      <w:r w:rsidR="00F85F0B">
        <w:rPr>
          <w:rFonts w:ascii="Times New Roman" w:hAnsi="Times New Roman" w:cs="Times New Roman"/>
          <w:szCs w:val="24"/>
          <w:lang w:val="pt-PT"/>
        </w:rPr>
        <w:t>o deste tipo de materiais</w:t>
      </w:r>
      <w:r w:rsidR="00E808BB">
        <w:rPr>
          <w:rFonts w:ascii="Times New Roman" w:hAnsi="Times New Roman" w:cs="Times New Roman"/>
          <w:szCs w:val="24"/>
          <w:lang w:val="pt-PT"/>
        </w:rPr>
        <w:t>.</w:t>
      </w:r>
      <w:r w:rsidR="000D113F">
        <w:rPr>
          <w:rFonts w:ascii="Times New Roman" w:hAnsi="Times New Roman" w:cs="Times New Roman"/>
          <w:szCs w:val="24"/>
          <w:lang w:val="pt-PT"/>
        </w:rPr>
        <w:t xml:space="preserve"> 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Cumprindo a </w:t>
      </w:r>
      <w:r w:rsidR="000D113F">
        <w:rPr>
          <w:rFonts w:ascii="Times New Roman" w:hAnsi="Times New Roman" w:cs="Times New Roman"/>
          <w:szCs w:val="24"/>
          <w:lang w:val="pt-PT"/>
        </w:rPr>
        <w:t xml:space="preserve">ordem do Chefe do Executivo, as autoridades de segurança irão coordenar as forças e serviços </w:t>
      </w:r>
      <w:r w:rsidR="00A2146D">
        <w:rPr>
          <w:rFonts w:ascii="Times New Roman" w:hAnsi="Times New Roman" w:cs="Times New Roman"/>
          <w:szCs w:val="24"/>
          <w:lang w:val="pt-PT"/>
        </w:rPr>
        <w:t>d</w:t>
      </w:r>
      <w:r w:rsidR="00F85F0B">
        <w:rPr>
          <w:rFonts w:ascii="Times New Roman" w:hAnsi="Times New Roman" w:cs="Times New Roman"/>
          <w:szCs w:val="24"/>
          <w:lang w:val="pt-PT"/>
        </w:rPr>
        <w:t>a sua tutela,</w:t>
      </w:r>
      <w:r w:rsidR="000D113F">
        <w:rPr>
          <w:rFonts w:ascii="Times New Roman" w:hAnsi="Times New Roman" w:cs="Times New Roman"/>
          <w:szCs w:val="24"/>
          <w:lang w:val="pt-PT"/>
        </w:rPr>
        <w:t xml:space="preserve"> principalmente os serviços que </w:t>
      </w:r>
      <w:r w:rsidR="00C743D5">
        <w:rPr>
          <w:rFonts w:ascii="Times New Roman" w:hAnsi="Times New Roman" w:cs="Times New Roman"/>
          <w:szCs w:val="24"/>
          <w:lang w:val="pt-PT"/>
        </w:rPr>
        <w:t xml:space="preserve">se </w:t>
      </w:r>
      <w:r w:rsidR="000D113F">
        <w:rPr>
          <w:rFonts w:ascii="Times New Roman" w:hAnsi="Times New Roman" w:cs="Times New Roman"/>
          <w:szCs w:val="24"/>
          <w:lang w:val="pt-PT"/>
        </w:rPr>
        <w:t xml:space="preserve">responsabilizam </w:t>
      </w:r>
      <w:r w:rsidR="00C743D5">
        <w:rPr>
          <w:rFonts w:ascii="Times New Roman" w:hAnsi="Times New Roman" w:cs="Times New Roman"/>
          <w:szCs w:val="24"/>
          <w:lang w:val="pt-PT"/>
        </w:rPr>
        <w:t>pel</w:t>
      </w:r>
      <w:r w:rsidR="000D113F">
        <w:rPr>
          <w:rFonts w:ascii="Times New Roman" w:hAnsi="Times New Roman" w:cs="Times New Roman"/>
          <w:szCs w:val="24"/>
          <w:lang w:val="pt-PT"/>
        </w:rPr>
        <w:t xml:space="preserve">os assuntos </w:t>
      </w:r>
      <w:r w:rsidR="000D113F">
        <w:rPr>
          <w:rFonts w:ascii="Times New Roman" w:hAnsi="Times New Roman" w:cs="Times New Roman"/>
          <w:szCs w:val="24"/>
          <w:lang w:val="pt-PT"/>
        </w:rPr>
        <w:lastRenderedPageBreak/>
        <w:t xml:space="preserve">de segurança contra incêndios e de protecção civil, </w:t>
      </w:r>
      <w:r w:rsidR="0085711F">
        <w:rPr>
          <w:rFonts w:ascii="Times New Roman" w:hAnsi="Times New Roman" w:cs="Times New Roman"/>
          <w:szCs w:val="24"/>
          <w:lang w:val="pt-PT"/>
        </w:rPr>
        <w:t xml:space="preserve">para </w:t>
      </w:r>
      <w:r w:rsidR="000D113F">
        <w:rPr>
          <w:rFonts w:ascii="Times New Roman" w:hAnsi="Times New Roman" w:cs="Times New Roman"/>
          <w:szCs w:val="24"/>
          <w:lang w:val="pt-PT"/>
        </w:rPr>
        <w:t>melhor efectuar os trabalhos de divulgação e explicação sobre o respectivo depósito e armazém das substâncias perigosas.</w:t>
      </w:r>
    </w:p>
    <w:p w:rsidR="0019147F" w:rsidRPr="0019147F" w:rsidRDefault="0019147F" w:rsidP="00A506DC">
      <w:pPr>
        <w:pStyle w:val="af1"/>
        <w:spacing w:afterLines="50" w:after="180" w:line="400" w:lineRule="exact"/>
        <w:ind w:leftChars="0" w:left="0" w:firstLine="482"/>
        <w:jc w:val="both"/>
        <w:rPr>
          <w:rFonts w:ascii="Times New Roman" w:hAnsi="Times New Roman" w:cs="Times New Roman"/>
          <w:szCs w:val="24"/>
          <w:lang w:val="pt-PT"/>
        </w:rPr>
      </w:pPr>
      <w:r w:rsidRPr="003E4647">
        <w:rPr>
          <w:rFonts w:ascii="Times New Roman" w:hAnsi="Times New Roman" w:cs="Times New Roman"/>
          <w:szCs w:val="24"/>
          <w:lang w:val="pt-PT"/>
        </w:rPr>
        <w:t xml:space="preserve">O Comandante do CB Leong Iok Sam afirmou </w:t>
      </w:r>
      <w:r>
        <w:rPr>
          <w:rFonts w:ascii="Times New Roman" w:hAnsi="Times New Roman" w:cs="Times New Roman"/>
          <w:szCs w:val="24"/>
          <w:lang w:val="pt-PT"/>
        </w:rPr>
        <w:t xml:space="preserve">durante </w:t>
      </w:r>
      <w:r w:rsidRPr="003E4647">
        <w:rPr>
          <w:rFonts w:ascii="Times New Roman" w:hAnsi="Times New Roman" w:cs="Times New Roman"/>
          <w:szCs w:val="24"/>
          <w:lang w:val="pt-PT"/>
        </w:rPr>
        <w:t>as expli</w:t>
      </w:r>
      <w:r>
        <w:rPr>
          <w:rFonts w:ascii="Times New Roman" w:hAnsi="Times New Roman" w:cs="Times New Roman"/>
          <w:szCs w:val="24"/>
          <w:lang w:val="pt-PT"/>
        </w:rPr>
        <w:t>ca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ções detalhadas sobre a construção do depósito e armazém temporário de substâncias perigosas que as autoridades irão </w:t>
      </w:r>
      <w:r w:rsidR="00086506">
        <w:rPr>
          <w:rFonts w:ascii="Times New Roman" w:hAnsi="Times New Roman" w:cs="Times New Roman"/>
          <w:szCs w:val="24"/>
          <w:lang w:val="pt-PT"/>
        </w:rPr>
        <w:t xml:space="preserve">proceder </w:t>
      </w:r>
      <w:r w:rsidR="00F85F0B">
        <w:rPr>
          <w:rFonts w:ascii="Times New Roman" w:hAnsi="Times New Roman" w:cs="Times New Roman"/>
          <w:szCs w:val="24"/>
          <w:lang w:val="pt-PT"/>
        </w:rPr>
        <w:t>a</w:t>
      </w:r>
      <w:r w:rsidR="00086506">
        <w:rPr>
          <w:rFonts w:ascii="Times New Roman" w:hAnsi="Times New Roman" w:cs="Times New Roman"/>
          <w:szCs w:val="24"/>
          <w:lang w:val="pt-PT"/>
        </w:rPr>
        <w:t>o planeamento do depósito</w:t>
      </w:r>
      <w:r w:rsidR="00F85F0B">
        <w:rPr>
          <w:rFonts w:ascii="Times New Roman" w:hAnsi="Times New Roman" w:cs="Times New Roman"/>
          <w:szCs w:val="24"/>
          <w:lang w:val="pt-PT"/>
        </w:rPr>
        <w:t>,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 de acordo com as características </w:t>
      </w:r>
      <w:r w:rsidRPr="0019147F">
        <w:rPr>
          <w:rFonts w:ascii="Times New Roman" w:hAnsi="Times New Roman" w:cs="Times New Roman"/>
          <w:szCs w:val="24"/>
          <w:lang w:val="pt-PT"/>
        </w:rPr>
        <w:t xml:space="preserve">e propriedades químicas das </w:t>
      </w:r>
      <w:r w:rsidRPr="003E4647">
        <w:rPr>
          <w:rFonts w:ascii="Times New Roman" w:hAnsi="Times New Roman" w:cs="Times New Roman"/>
          <w:szCs w:val="24"/>
          <w:lang w:val="pt-PT"/>
        </w:rPr>
        <w:t>substâncias perigosas</w:t>
      </w:r>
      <w:r w:rsidRPr="0019147F">
        <w:rPr>
          <w:rFonts w:ascii="Times New Roman" w:hAnsi="Times New Roman" w:cs="Times New Roman"/>
          <w:szCs w:val="24"/>
          <w:lang w:val="pt-PT"/>
        </w:rPr>
        <w:t xml:space="preserve"> habitualmente utilizadas em Macau, 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planeamento na sua instalação, </w:t>
      </w:r>
      <w:r w:rsidR="00F85F0B">
        <w:rPr>
          <w:rFonts w:ascii="Times New Roman" w:hAnsi="Times New Roman" w:cs="Times New Roman"/>
          <w:szCs w:val="24"/>
          <w:lang w:val="pt-PT"/>
        </w:rPr>
        <w:t>seguindo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 </w:t>
      </w:r>
      <w:r w:rsidR="00F85F0B">
        <w:rPr>
          <w:rFonts w:ascii="Times New Roman" w:hAnsi="Times New Roman" w:cs="Times New Roman"/>
          <w:szCs w:val="24"/>
          <w:lang w:val="pt-PT"/>
        </w:rPr>
        <w:t>p</w:t>
      </w:r>
      <w:r w:rsidR="00086506">
        <w:rPr>
          <w:rFonts w:ascii="Times New Roman" w:hAnsi="Times New Roman" w:cs="Times New Roman"/>
          <w:szCs w:val="24"/>
          <w:lang w:val="pt-PT"/>
        </w:rPr>
        <w:t>adrões rigoros</w:t>
      </w:r>
      <w:r w:rsidR="00F85F0B">
        <w:rPr>
          <w:rFonts w:ascii="Times New Roman" w:hAnsi="Times New Roman" w:cs="Times New Roman"/>
          <w:szCs w:val="24"/>
          <w:lang w:val="pt-PT"/>
        </w:rPr>
        <w:t>o</w:t>
      </w:r>
      <w:r w:rsidR="00086506">
        <w:rPr>
          <w:rFonts w:ascii="Times New Roman" w:hAnsi="Times New Roman" w:cs="Times New Roman"/>
          <w:szCs w:val="24"/>
          <w:lang w:val="pt-PT"/>
        </w:rPr>
        <w:t>s relativamente a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os materiais de construção, </w:t>
      </w:r>
      <w:r w:rsidR="00086506">
        <w:rPr>
          <w:rFonts w:ascii="Times New Roman" w:hAnsi="Times New Roman" w:cs="Times New Roman"/>
          <w:szCs w:val="24"/>
          <w:lang w:val="pt-PT"/>
        </w:rPr>
        <w:t xml:space="preserve">às 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instalações de segurança, </w:t>
      </w:r>
      <w:r w:rsidR="00086506">
        <w:rPr>
          <w:rFonts w:ascii="Times New Roman" w:hAnsi="Times New Roman" w:cs="Times New Roman"/>
          <w:szCs w:val="24"/>
          <w:lang w:val="pt-PT"/>
        </w:rPr>
        <w:t xml:space="preserve">ao 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sistema contra-incêndio e </w:t>
      </w:r>
      <w:r w:rsidR="00086506">
        <w:rPr>
          <w:rFonts w:ascii="Times New Roman" w:hAnsi="Times New Roman" w:cs="Times New Roman"/>
          <w:szCs w:val="24"/>
          <w:lang w:val="pt-PT"/>
        </w:rPr>
        <w:t>à</w:t>
      </w:r>
      <w:r w:rsidRPr="003E4647">
        <w:rPr>
          <w:rFonts w:ascii="Times New Roman" w:hAnsi="Times New Roman" w:cs="Times New Roman"/>
          <w:szCs w:val="24"/>
          <w:lang w:val="pt-PT"/>
        </w:rPr>
        <w:t xml:space="preserve"> equipa administradora, </w:t>
      </w:r>
      <w:r w:rsidRPr="0019147F">
        <w:rPr>
          <w:rFonts w:ascii="Times New Roman" w:hAnsi="Times New Roman" w:cs="Times New Roman"/>
          <w:szCs w:val="24"/>
          <w:lang w:val="pt-PT"/>
        </w:rPr>
        <w:t>implementa</w:t>
      </w:r>
      <w:r w:rsidR="00F85F0B">
        <w:rPr>
          <w:rFonts w:ascii="Times New Roman" w:hAnsi="Times New Roman" w:cs="Times New Roman"/>
          <w:szCs w:val="24"/>
          <w:lang w:val="pt-PT"/>
        </w:rPr>
        <w:t>ndo</w:t>
      </w:r>
      <w:r w:rsidRPr="0019147F">
        <w:rPr>
          <w:rFonts w:ascii="Times New Roman" w:hAnsi="Times New Roman" w:cs="Times New Roman"/>
          <w:szCs w:val="24"/>
          <w:lang w:val="pt-PT"/>
        </w:rPr>
        <w:t xml:space="preserve"> um mecanismo de comunicação eficaz entre as estações do corpo de bombeiros adjacentes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, </w:t>
      </w:r>
      <w:r w:rsidRPr="0019147F">
        <w:rPr>
          <w:rFonts w:ascii="Times New Roman" w:hAnsi="Times New Roman" w:cs="Times New Roman"/>
          <w:szCs w:val="24"/>
          <w:lang w:val="pt-PT"/>
        </w:rPr>
        <w:t xml:space="preserve">a estrutura de protecção civil e o administrador do depósito e armazém, 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em ordem a </w:t>
      </w:r>
      <w:r w:rsidRPr="0019147F">
        <w:rPr>
          <w:rFonts w:ascii="Times New Roman" w:hAnsi="Times New Roman" w:cs="Times New Roman"/>
          <w:szCs w:val="24"/>
          <w:lang w:val="pt-PT"/>
        </w:rPr>
        <w:t xml:space="preserve">formular os 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necessários </w:t>
      </w:r>
      <w:r w:rsidRPr="0019147F">
        <w:rPr>
          <w:rFonts w:ascii="Times New Roman" w:hAnsi="Times New Roman" w:cs="Times New Roman"/>
          <w:szCs w:val="24"/>
          <w:lang w:val="pt-PT"/>
        </w:rPr>
        <w:t>planos de emergência para garantir o nível de segurança do depósito e armazém.</w:t>
      </w:r>
    </w:p>
    <w:p w:rsidR="008549AE" w:rsidRPr="00CF7337" w:rsidRDefault="008549AE" w:rsidP="00A506DC">
      <w:pPr>
        <w:pStyle w:val="af1"/>
        <w:spacing w:afterLines="50" w:after="180" w:line="400" w:lineRule="exact"/>
        <w:ind w:leftChars="0" w:left="0" w:firstLine="482"/>
        <w:jc w:val="both"/>
        <w:rPr>
          <w:rFonts w:ascii="Times New Roman" w:hAnsi="Times New Roman" w:cs="Times New Roman"/>
          <w:szCs w:val="24"/>
          <w:lang w:val="pt-PT"/>
        </w:rPr>
      </w:pPr>
      <w:r w:rsidRPr="00CF7337">
        <w:rPr>
          <w:rFonts w:ascii="Times New Roman" w:hAnsi="Times New Roman" w:cs="Times New Roman"/>
          <w:szCs w:val="24"/>
          <w:lang w:val="pt-PT"/>
        </w:rPr>
        <w:t xml:space="preserve">Os dirigentes da UGAMM e das respectivas associações dos moradores concordaram que o presente esclarecimento produz efeitos positivos </w:t>
      </w:r>
      <w:r w:rsidR="00F85F0B">
        <w:rPr>
          <w:rFonts w:ascii="Times New Roman" w:hAnsi="Times New Roman" w:cs="Times New Roman"/>
          <w:szCs w:val="24"/>
          <w:lang w:val="pt-PT"/>
        </w:rPr>
        <w:t>quanto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</w:t>
      </w:r>
      <w:r w:rsidR="00F85F0B">
        <w:rPr>
          <w:rFonts w:ascii="Times New Roman" w:hAnsi="Times New Roman" w:cs="Times New Roman"/>
          <w:szCs w:val="24"/>
          <w:lang w:val="pt-PT"/>
        </w:rPr>
        <w:t>à compreensão d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a actual iminência do perigo de dispersão de substâncias perigosas por vários locais, </w:t>
      </w:r>
      <w:r w:rsidR="00F85F0B">
        <w:rPr>
          <w:rFonts w:ascii="Times New Roman" w:hAnsi="Times New Roman" w:cs="Times New Roman"/>
          <w:szCs w:val="24"/>
          <w:lang w:val="pt-PT"/>
        </w:rPr>
        <w:t>quanto à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necessidade de criação do depósito e armazém temporário de substâncias perigosas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 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seu fundamento científico e de segurança, tendo ainda apresentado as preocupações e os pedidos </w:t>
      </w:r>
      <w:r w:rsidR="00F85F0B">
        <w:rPr>
          <w:rFonts w:ascii="Times New Roman" w:hAnsi="Times New Roman" w:cs="Times New Roman"/>
          <w:szCs w:val="24"/>
          <w:lang w:val="pt-PT"/>
        </w:rPr>
        <w:t>para que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, com 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a </w:t>
      </w:r>
      <w:r w:rsidRPr="00CF7337">
        <w:rPr>
          <w:rFonts w:ascii="Times New Roman" w:hAnsi="Times New Roman" w:cs="Times New Roman"/>
          <w:szCs w:val="24"/>
          <w:lang w:val="pt-PT"/>
        </w:rPr>
        <w:t>maior rapidez,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 se transfira 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o local do depósito de gás de petróleo </w:t>
      </w:r>
      <w:r w:rsidRPr="00286887">
        <w:rPr>
          <w:rFonts w:ascii="Times New Roman" w:hAnsi="Times New Roman" w:cs="Times New Roman"/>
          <w:szCs w:val="24"/>
          <w:lang w:val="pt-PT"/>
        </w:rPr>
        <w:t>do Bairro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da Ilha Verde, </w:t>
      </w:r>
      <w:r w:rsidR="00F85F0B">
        <w:rPr>
          <w:rFonts w:ascii="Times New Roman" w:hAnsi="Times New Roman" w:cs="Times New Roman"/>
          <w:szCs w:val="24"/>
          <w:lang w:val="pt-PT"/>
        </w:rPr>
        <w:t>se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resolv</w:t>
      </w:r>
      <w:r w:rsidR="00F85F0B">
        <w:rPr>
          <w:rFonts w:ascii="Times New Roman" w:hAnsi="Times New Roman" w:cs="Times New Roman"/>
          <w:szCs w:val="24"/>
          <w:lang w:val="pt-PT"/>
        </w:rPr>
        <w:t>a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a questão de depósito de substâncias perigosas nos edifícios industriais, bem como concretiz</w:t>
      </w:r>
      <w:r w:rsidR="00F85F0B">
        <w:rPr>
          <w:rFonts w:ascii="Times New Roman" w:hAnsi="Times New Roman" w:cs="Times New Roman"/>
          <w:szCs w:val="24"/>
          <w:lang w:val="pt-PT"/>
        </w:rPr>
        <w:t>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a construção do depósito e armazém de substâncias perigosas na zona E</w:t>
      </w:r>
      <w:r w:rsidR="005452FB">
        <w:rPr>
          <w:rFonts w:ascii="Times New Roman" w:hAnsi="Times New Roman" w:cs="Times New Roman"/>
          <w:szCs w:val="24"/>
          <w:lang w:val="pt-PT"/>
        </w:rPr>
        <w:t>1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dos novos aterros urbanos; Além disso, também </w:t>
      </w:r>
      <w:r w:rsidR="00F85F0B">
        <w:rPr>
          <w:rFonts w:ascii="Times New Roman" w:hAnsi="Times New Roman" w:cs="Times New Roman"/>
          <w:szCs w:val="24"/>
          <w:lang w:val="pt-PT"/>
        </w:rPr>
        <w:t>houve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troca de opiniões francas com os representantes das autoridades de segurança relativas ao plano de construção do depósito e armazém temporário de substâncias perigosas, o projecto sobre as substâncias perigosas a depositar, a concepção de segurança do depósito e armazém, os trabalhos de sensibilização e de divulgação das informações, bem como o andamento 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do processo 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legislativo do regime jurídico sobre a gestão integrada de substâncias perigosas. </w:t>
      </w:r>
      <w:r w:rsidR="00F85F0B">
        <w:rPr>
          <w:rFonts w:ascii="Times New Roman" w:hAnsi="Times New Roman" w:cs="Times New Roman"/>
          <w:szCs w:val="24"/>
          <w:lang w:val="pt-PT"/>
        </w:rPr>
        <w:t>Em resposta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, o Secretário apontou que em relação ao plano de construção do depósito e armazém temporário do Governo, as autoridades de segurança irão efectuar melhor esclarecimento e trabalhos de sensibilização, aproximar-se </w:t>
      </w:r>
      <w:r w:rsidR="00F85F0B">
        <w:rPr>
          <w:rFonts w:ascii="Times New Roman" w:hAnsi="Times New Roman" w:cs="Times New Roman"/>
          <w:szCs w:val="24"/>
          <w:lang w:val="pt-PT"/>
        </w:rPr>
        <w:t>da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comunidade</w:t>
      </w:r>
      <w:r w:rsidR="00F85F0B">
        <w:rPr>
          <w:rFonts w:ascii="Times New Roman" w:hAnsi="Times New Roman" w:cs="Times New Roman"/>
          <w:szCs w:val="24"/>
          <w:lang w:val="pt-PT"/>
        </w:rPr>
        <w:t>, explicando-o detalhadamente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aos residentes, com vista </w:t>
      </w:r>
      <w:r w:rsidR="00F85F0B">
        <w:rPr>
          <w:rFonts w:ascii="Times New Roman" w:hAnsi="Times New Roman" w:cs="Times New Roman"/>
          <w:szCs w:val="24"/>
          <w:lang w:val="pt-PT"/>
        </w:rPr>
        <w:t xml:space="preserve">a 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que a sociedade compreenda melhor </w:t>
      </w:r>
      <w:r w:rsidR="00DE3C65">
        <w:rPr>
          <w:rFonts w:ascii="Times New Roman" w:hAnsi="Times New Roman" w:cs="Times New Roman"/>
          <w:szCs w:val="24"/>
          <w:lang w:val="pt-PT"/>
        </w:rPr>
        <w:t>suporte</w:t>
      </w:r>
      <w:r w:rsidRPr="00CF7337">
        <w:rPr>
          <w:rFonts w:ascii="Times New Roman" w:hAnsi="Times New Roman" w:cs="Times New Roman"/>
          <w:szCs w:val="24"/>
          <w:lang w:val="pt-PT"/>
        </w:rPr>
        <w:t xml:space="preserve"> criação do depósito e armazém de substâncias perigosas e a gestão </w:t>
      </w:r>
      <w:r w:rsidRPr="00CF7337">
        <w:rPr>
          <w:rFonts w:ascii="Times New Roman" w:hAnsi="Times New Roman" w:cs="Times New Roman"/>
          <w:szCs w:val="24"/>
          <w:lang w:val="pt-PT"/>
        </w:rPr>
        <w:lastRenderedPageBreak/>
        <w:t>eficiente de substâncias perigosas.</w:t>
      </w:r>
    </w:p>
    <w:p w:rsidR="009C528B" w:rsidRDefault="009C528B" w:rsidP="00F44C5A">
      <w:pPr>
        <w:pStyle w:val="af1"/>
        <w:spacing w:line="400" w:lineRule="exact"/>
        <w:ind w:leftChars="0" w:left="0" w:firstLine="480"/>
        <w:jc w:val="both"/>
        <w:rPr>
          <w:rFonts w:ascii="Times New Roman" w:hAnsi="Times New Roman" w:cs="Times New Roman"/>
          <w:szCs w:val="24"/>
          <w:lang w:val="pt-PT"/>
        </w:rPr>
      </w:pPr>
      <w:r w:rsidRPr="00025E94">
        <w:rPr>
          <w:rFonts w:ascii="Times New Roman" w:hAnsi="Times New Roman" w:cs="Times New Roman"/>
          <w:szCs w:val="24"/>
          <w:lang w:val="pt-PT"/>
        </w:rPr>
        <w:t xml:space="preserve">A representação das autoridades de segurança que acompanharam a visita incluíram a Chefe do Gabinete do Secretário para a Segurança, Cheong Ioc Ieng, o Comandante do CPSP, Leong Man Cheong, o Adjunto do Comandante-geral dos SPU, João Augusto da Rosa, </w:t>
      </w:r>
      <w:r w:rsidR="005778C2">
        <w:rPr>
          <w:rFonts w:ascii="Times New Roman" w:hAnsi="Times New Roman" w:cs="Times New Roman"/>
          <w:szCs w:val="24"/>
          <w:lang w:val="pt-PT"/>
        </w:rPr>
        <w:t xml:space="preserve">o </w:t>
      </w:r>
      <w:r w:rsidRPr="00025E94">
        <w:rPr>
          <w:rFonts w:ascii="Times New Roman" w:hAnsi="Times New Roman" w:cs="Times New Roman"/>
          <w:szCs w:val="24"/>
          <w:lang w:val="pt-PT"/>
        </w:rPr>
        <w:t>Segundo-Comandante do CB, Chao Ka Cheong, o Chefe Substituto do Departamento de Prevenção de Incêndios do CB, Lei Long Kit e o</w:t>
      </w:r>
      <w:r>
        <w:rPr>
          <w:rFonts w:ascii="Times New Roman" w:hAnsi="Times New Roman" w:cs="Times New Roman"/>
          <w:szCs w:val="24"/>
          <w:lang w:val="pt-PT"/>
        </w:rPr>
        <w:t>s</w:t>
      </w:r>
      <w:r w:rsidRPr="00025E94">
        <w:rPr>
          <w:rFonts w:ascii="Times New Roman" w:hAnsi="Times New Roman" w:cs="Times New Roman"/>
          <w:szCs w:val="24"/>
          <w:lang w:val="pt-PT"/>
        </w:rPr>
        <w:t xml:space="preserve"> assessor</w:t>
      </w:r>
      <w:r>
        <w:rPr>
          <w:rFonts w:ascii="Times New Roman" w:hAnsi="Times New Roman" w:cs="Times New Roman"/>
          <w:szCs w:val="24"/>
          <w:lang w:val="pt-PT"/>
        </w:rPr>
        <w:t>es</w:t>
      </w:r>
      <w:r w:rsidRPr="00025E94">
        <w:rPr>
          <w:rFonts w:ascii="Times New Roman" w:hAnsi="Times New Roman" w:cs="Times New Roman"/>
          <w:szCs w:val="24"/>
          <w:lang w:val="pt-PT"/>
        </w:rPr>
        <w:t xml:space="preserve"> do Gabinete do Secretário para a Segurança.</w:t>
      </w:r>
    </w:p>
    <w:p w:rsidR="00E9502A" w:rsidRPr="0019147F" w:rsidRDefault="00E9502A" w:rsidP="00501BB2">
      <w:pPr>
        <w:overflowPunct w:val="0"/>
        <w:jc w:val="right"/>
        <w:rPr>
          <w:sz w:val="26"/>
          <w:szCs w:val="26"/>
          <w:lang w:val="pt-PT" w:eastAsia="zh-HK"/>
        </w:rPr>
      </w:pPr>
    </w:p>
    <w:p w:rsidR="00DB1045" w:rsidRPr="00025E94" w:rsidRDefault="00DB1045" w:rsidP="00DB1045">
      <w:pPr>
        <w:ind w:firstLine="482"/>
        <w:jc w:val="right"/>
        <w:rPr>
          <w:rFonts w:ascii="Times New Roman" w:hAnsi="Times New Roman" w:cs="Times New Roman"/>
          <w:szCs w:val="24"/>
          <w:lang w:val="pt-PT"/>
        </w:rPr>
      </w:pPr>
      <w:r w:rsidRPr="00025E94">
        <w:rPr>
          <w:rFonts w:ascii="Times New Roman" w:hAnsi="Times New Roman" w:cs="Times New Roman"/>
          <w:szCs w:val="24"/>
          <w:lang w:val="pt-PT"/>
        </w:rPr>
        <w:t>Gabinete do Secretário para a Segurança</w:t>
      </w:r>
    </w:p>
    <w:p w:rsidR="00DB1045" w:rsidRPr="00EF274F" w:rsidRDefault="00DB1045" w:rsidP="00DB1045">
      <w:pPr>
        <w:ind w:firstLine="482"/>
        <w:jc w:val="right"/>
        <w:rPr>
          <w:sz w:val="26"/>
          <w:szCs w:val="26"/>
          <w:lang w:val="pt-PT" w:eastAsia="zh-HK"/>
        </w:rPr>
      </w:pPr>
      <w:r>
        <w:rPr>
          <w:rFonts w:ascii="Times New Roman" w:hAnsi="Times New Roman" w:cs="Times New Roman"/>
          <w:szCs w:val="24"/>
          <w:lang w:val="pt-PT"/>
        </w:rPr>
        <w:t>22</w:t>
      </w:r>
      <w:r w:rsidRPr="00025E94">
        <w:rPr>
          <w:rFonts w:ascii="Times New Roman" w:hAnsi="Times New Roman" w:cs="Times New Roman"/>
          <w:szCs w:val="24"/>
          <w:lang w:val="pt-PT"/>
        </w:rPr>
        <w:t xml:space="preserve"> de Agosto de 2018</w:t>
      </w:r>
    </w:p>
    <w:p w:rsidR="00DB1045" w:rsidRPr="00DB1045" w:rsidRDefault="00DB1045" w:rsidP="00E9502A">
      <w:pPr>
        <w:overflowPunct w:val="0"/>
        <w:spacing w:afterLines="50" w:after="180"/>
        <w:jc w:val="right"/>
        <w:rPr>
          <w:sz w:val="26"/>
          <w:szCs w:val="26"/>
          <w:lang w:val="pt-PT" w:eastAsia="zh-HK"/>
        </w:rPr>
      </w:pPr>
    </w:p>
    <w:sectPr w:rsidR="00DB1045" w:rsidRPr="00DB1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A8" w:rsidRDefault="00F549A8" w:rsidP="0066243E">
      <w:r>
        <w:separator/>
      </w:r>
    </w:p>
  </w:endnote>
  <w:endnote w:type="continuationSeparator" w:id="0">
    <w:p w:rsidR="00F549A8" w:rsidRDefault="00F549A8" w:rsidP="0066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A8" w:rsidRDefault="00F549A8" w:rsidP="0066243E">
      <w:r>
        <w:separator/>
      </w:r>
    </w:p>
  </w:footnote>
  <w:footnote w:type="continuationSeparator" w:id="0">
    <w:p w:rsidR="00F549A8" w:rsidRDefault="00F549A8" w:rsidP="0066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B9"/>
    <w:rsid w:val="000116A2"/>
    <w:rsid w:val="00015221"/>
    <w:rsid w:val="0004449B"/>
    <w:rsid w:val="00053E56"/>
    <w:rsid w:val="00066F03"/>
    <w:rsid w:val="00086506"/>
    <w:rsid w:val="0009771E"/>
    <w:rsid w:val="000D113F"/>
    <w:rsid w:val="000D6151"/>
    <w:rsid w:val="000E472E"/>
    <w:rsid w:val="00103819"/>
    <w:rsid w:val="001140B4"/>
    <w:rsid w:val="00122318"/>
    <w:rsid w:val="00124456"/>
    <w:rsid w:val="0013522A"/>
    <w:rsid w:val="00184A8D"/>
    <w:rsid w:val="0019147F"/>
    <w:rsid w:val="001A0C5D"/>
    <w:rsid w:val="001B4562"/>
    <w:rsid w:val="001C15AC"/>
    <w:rsid w:val="001E41FF"/>
    <w:rsid w:val="001F321B"/>
    <w:rsid w:val="00231E9A"/>
    <w:rsid w:val="0025119B"/>
    <w:rsid w:val="00261021"/>
    <w:rsid w:val="0029407C"/>
    <w:rsid w:val="00295683"/>
    <w:rsid w:val="002A6762"/>
    <w:rsid w:val="002C04AD"/>
    <w:rsid w:val="002D2CFD"/>
    <w:rsid w:val="002E545B"/>
    <w:rsid w:val="002E6F00"/>
    <w:rsid w:val="002F49BB"/>
    <w:rsid w:val="003068A3"/>
    <w:rsid w:val="00336D10"/>
    <w:rsid w:val="003472CA"/>
    <w:rsid w:val="0035639D"/>
    <w:rsid w:val="00392F0D"/>
    <w:rsid w:val="003A4956"/>
    <w:rsid w:val="003B363C"/>
    <w:rsid w:val="003E6101"/>
    <w:rsid w:val="0045160B"/>
    <w:rsid w:val="004812FB"/>
    <w:rsid w:val="00490B79"/>
    <w:rsid w:val="004D3214"/>
    <w:rsid w:val="004D62D3"/>
    <w:rsid w:val="004E02A8"/>
    <w:rsid w:val="004E5AAD"/>
    <w:rsid w:val="004E5B8C"/>
    <w:rsid w:val="00501BB2"/>
    <w:rsid w:val="00502E94"/>
    <w:rsid w:val="00510CB9"/>
    <w:rsid w:val="005452FB"/>
    <w:rsid w:val="00574097"/>
    <w:rsid w:val="00577773"/>
    <w:rsid w:val="005778C2"/>
    <w:rsid w:val="005C101E"/>
    <w:rsid w:val="005C336D"/>
    <w:rsid w:val="005D68FA"/>
    <w:rsid w:val="005E661D"/>
    <w:rsid w:val="006034B4"/>
    <w:rsid w:val="00642428"/>
    <w:rsid w:val="00644287"/>
    <w:rsid w:val="00653F70"/>
    <w:rsid w:val="0066243E"/>
    <w:rsid w:val="00694C26"/>
    <w:rsid w:val="0069724B"/>
    <w:rsid w:val="006A05EC"/>
    <w:rsid w:val="006B403E"/>
    <w:rsid w:val="006C29C1"/>
    <w:rsid w:val="006C3E6E"/>
    <w:rsid w:val="006C6FF2"/>
    <w:rsid w:val="006E433F"/>
    <w:rsid w:val="007023FE"/>
    <w:rsid w:val="00711C4C"/>
    <w:rsid w:val="007124C8"/>
    <w:rsid w:val="007751F9"/>
    <w:rsid w:val="00780D9F"/>
    <w:rsid w:val="007C38CF"/>
    <w:rsid w:val="007E10CB"/>
    <w:rsid w:val="007F3C97"/>
    <w:rsid w:val="00810386"/>
    <w:rsid w:val="00815312"/>
    <w:rsid w:val="008549AE"/>
    <w:rsid w:val="0085711F"/>
    <w:rsid w:val="008601AC"/>
    <w:rsid w:val="00861EEF"/>
    <w:rsid w:val="0089093D"/>
    <w:rsid w:val="008918B0"/>
    <w:rsid w:val="00895FAE"/>
    <w:rsid w:val="008A076F"/>
    <w:rsid w:val="008A7D52"/>
    <w:rsid w:val="008D53A6"/>
    <w:rsid w:val="008D6FC2"/>
    <w:rsid w:val="008E386D"/>
    <w:rsid w:val="008E4F00"/>
    <w:rsid w:val="00927F6C"/>
    <w:rsid w:val="0093646C"/>
    <w:rsid w:val="00937EC6"/>
    <w:rsid w:val="00950D77"/>
    <w:rsid w:val="00957E94"/>
    <w:rsid w:val="009707F9"/>
    <w:rsid w:val="009B7549"/>
    <w:rsid w:val="009C528B"/>
    <w:rsid w:val="009F20F0"/>
    <w:rsid w:val="009F6FEF"/>
    <w:rsid w:val="00A2146D"/>
    <w:rsid w:val="00A276D6"/>
    <w:rsid w:val="00A408B4"/>
    <w:rsid w:val="00A4403B"/>
    <w:rsid w:val="00A4422D"/>
    <w:rsid w:val="00A506DC"/>
    <w:rsid w:val="00A521BE"/>
    <w:rsid w:val="00A54B37"/>
    <w:rsid w:val="00A55B0D"/>
    <w:rsid w:val="00A562D8"/>
    <w:rsid w:val="00A70D8B"/>
    <w:rsid w:val="00AA3833"/>
    <w:rsid w:val="00AB3E4A"/>
    <w:rsid w:val="00AD1764"/>
    <w:rsid w:val="00AD5C26"/>
    <w:rsid w:val="00B45FC1"/>
    <w:rsid w:val="00B6143C"/>
    <w:rsid w:val="00B6653E"/>
    <w:rsid w:val="00B74059"/>
    <w:rsid w:val="00BA6E77"/>
    <w:rsid w:val="00C204DC"/>
    <w:rsid w:val="00C32090"/>
    <w:rsid w:val="00C57567"/>
    <w:rsid w:val="00C65979"/>
    <w:rsid w:val="00C743D5"/>
    <w:rsid w:val="00CD257E"/>
    <w:rsid w:val="00CD385F"/>
    <w:rsid w:val="00CD41FC"/>
    <w:rsid w:val="00CF6EB1"/>
    <w:rsid w:val="00CF7337"/>
    <w:rsid w:val="00D2100D"/>
    <w:rsid w:val="00D22181"/>
    <w:rsid w:val="00D55BE0"/>
    <w:rsid w:val="00D62038"/>
    <w:rsid w:val="00D90EC3"/>
    <w:rsid w:val="00D9174D"/>
    <w:rsid w:val="00DA0AB9"/>
    <w:rsid w:val="00DB1045"/>
    <w:rsid w:val="00DB52E2"/>
    <w:rsid w:val="00DB7763"/>
    <w:rsid w:val="00DC732C"/>
    <w:rsid w:val="00DD0913"/>
    <w:rsid w:val="00DD2F0D"/>
    <w:rsid w:val="00DD5763"/>
    <w:rsid w:val="00DE3C65"/>
    <w:rsid w:val="00DF2D39"/>
    <w:rsid w:val="00E4113D"/>
    <w:rsid w:val="00E43906"/>
    <w:rsid w:val="00E439F9"/>
    <w:rsid w:val="00E5754B"/>
    <w:rsid w:val="00E637FE"/>
    <w:rsid w:val="00E808BB"/>
    <w:rsid w:val="00E9502A"/>
    <w:rsid w:val="00EA5C80"/>
    <w:rsid w:val="00ED1237"/>
    <w:rsid w:val="00EE21FB"/>
    <w:rsid w:val="00EF274F"/>
    <w:rsid w:val="00F07249"/>
    <w:rsid w:val="00F10343"/>
    <w:rsid w:val="00F31219"/>
    <w:rsid w:val="00F44C5A"/>
    <w:rsid w:val="00F549A8"/>
    <w:rsid w:val="00F72B28"/>
    <w:rsid w:val="00F72C66"/>
    <w:rsid w:val="00F72D30"/>
    <w:rsid w:val="00F85F0B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6ADCC"/>
  <w15:docId w15:val="{7719419A-ABA4-44A9-9DB3-B8D4740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4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43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84A8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84A8D"/>
  </w:style>
  <w:style w:type="character" w:customStyle="1" w:styleId="a9">
    <w:name w:val="註解文字 字元"/>
    <w:basedOn w:val="a0"/>
    <w:link w:val="a8"/>
    <w:uiPriority w:val="99"/>
    <w:semiHidden/>
    <w:rsid w:val="00184A8D"/>
  </w:style>
  <w:style w:type="paragraph" w:styleId="aa">
    <w:name w:val="annotation subject"/>
    <w:basedOn w:val="a8"/>
    <w:next w:val="a8"/>
    <w:link w:val="ab"/>
    <w:uiPriority w:val="99"/>
    <w:semiHidden/>
    <w:unhideWhenUsed/>
    <w:rsid w:val="00184A8D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84A8D"/>
    <w:rPr>
      <w:b/>
      <w:bCs/>
    </w:rPr>
  </w:style>
  <w:style w:type="paragraph" w:styleId="ac">
    <w:name w:val="Revision"/>
    <w:hidden/>
    <w:uiPriority w:val="99"/>
    <w:semiHidden/>
    <w:rsid w:val="00184A8D"/>
  </w:style>
  <w:style w:type="paragraph" w:styleId="ad">
    <w:name w:val="Balloon Text"/>
    <w:basedOn w:val="a"/>
    <w:link w:val="ae"/>
    <w:uiPriority w:val="99"/>
    <w:semiHidden/>
    <w:unhideWhenUsed/>
    <w:rsid w:val="00184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84A8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iPriority w:val="99"/>
    <w:unhideWhenUsed/>
    <w:rsid w:val="008918B0"/>
    <w:rPr>
      <w:rFonts w:ascii="Times New Roman" w:hAnsi="Times New Roman" w:cs="Times New Roman"/>
      <w:szCs w:val="24"/>
      <w:lang w:val="pt-PT"/>
    </w:rPr>
  </w:style>
  <w:style w:type="character" w:customStyle="1" w:styleId="af0">
    <w:name w:val="問候 字元"/>
    <w:basedOn w:val="a0"/>
    <w:link w:val="af"/>
    <w:uiPriority w:val="99"/>
    <w:rsid w:val="008918B0"/>
    <w:rPr>
      <w:rFonts w:ascii="Times New Roman" w:hAnsi="Times New Roman" w:cs="Times New Roman"/>
      <w:szCs w:val="24"/>
      <w:lang w:val="pt-PT"/>
    </w:rPr>
  </w:style>
  <w:style w:type="character" w:customStyle="1" w:styleId="shorttext">
    <w:name w:val="short_text"/>
    <w:basedOn w:val="a0"/>
    <w:rsid w:val="0019147F"/>
  </w:style>
  <w:style w:type="paragraph" w:styleId="af1">
    <w:name w:val="List Paragraph"/>
    <w:basedOn w:val="a"/>
    <w:uiPriority w:val="34"/>
    <w:qFormat/>
    <w:rsid w:val="00F72C6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F20F0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Strong"/>
    <w:basedOn w:val="a0"/>
    <w:uiPriority w:val="22"/>
    <w:qFormat/>
    <w:rsid w:val="009F2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Gloria</cp:lastModifiedBy>
  <cp:revision>4</cp:revision>
  <cp:lastPrinted>2018-08-22T12:30:00Z</cp:lastPrinted>
  <dcterms:created xsi:type="dcterms:W3CDTF">2018-08-22T16:33:00Z</dcterms:created>
  <dcterms:modified xsi:type="dcterms:W3CDTF">2018-08-22T16:46:00Z</dcterms:modified>
</cp:coreProperties>
</file>